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9D7D9"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计算机学院学生综合素质测评补充规定</w:t>
      </w:r>
    </w:p>
    <w:p w14:paraId="551ACE2C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第一章  总  则</w:t>
      </w:r>
    </w:p>
    <w:p w14:paraId="5EB07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第一条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为引导学生以学为主，德、智、体、美、劳全面发展，成为有理想、有道德、有文化、有纪律的社会主义建设者和接班人，结合本学院实际情况，制定本规定。</w:t>
      </w:r>
    </w:p>
    <w:p w14:paraId="377FC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第二条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本规定中写有“以上”或“以下”的条款，除特殊标注外，均含本级。</w:t>
      </w:r>
    </w:p>
    <w:p w14:paraId="44F2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第二章  品行表现测评</w:t>
      </w:r>
    </w:p>
    <w:p w14:paraId="5C810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第三条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非述职类的社会工作加分：</w:t>
      </w:r>
    </w:p>
    <w:p w14:paraId="525D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（一）学院各党支部助理加6分；</w:t>
      </w:r>
    </w:p>
    <w:p w14:paraId="4EFC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（二）学院各党支部负责人加4分；</w:t>
      </w:r>
    </w:p>
    <w:p w14:paraId="0618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（三）辅导员助理加6分；</w:t>
      </w:r>
    </w:p>
    <w:p w14:paraId="3EAE1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（四）学院艺术团正副团长、学院信息传媒中心主席团加4分。</w:t>
      </w:r>
    </w:p>
    <w:p w14:paraId="0CAFB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以上四款原则上可独立加分，非述职类工作加分时与述职类工作加分不冲突。</w:t>
      </w:r>
    </w:p>
    <w:p w14:paraId="2643A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学院艺术团团员不属干部系列，加分方法参考《广东外语外贸大学南国商学院学生综合素质测评方案》第四章的第十三条中第一款奖励分评分细则的第8项参加社会实践和校园文化活动加分。</w:t>
      </w:r>
    </w:p>
    <w:p w14:paraId="22B77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第四条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参加社会实践和校园文化活动加分</w:t>
      </w:r>
    </w:p>
    <w:p w14:paraId="12B3A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参加学校和学院组织的社会实践实习、见习部分：</w:t>
      </w:r>
    </w:p>
    <w:p w14:paraId="62426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国家级、省级社会实践活动按学校综合测评方案加分；</w:t>
      </w:r>
    </w:p>
    <w:p w14:paraId="76C56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社会实践活动市级加2分；校级加1分；学院级加0.8分，上限3分；</w:t>
      </w:r>
    </w:p>
    <w:p w14:paraId="00873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参加学校和学院组织的社会实践——志愿者部分：</w:t>
      </w:r>
    </w:p>
    <w:p w14:paraId="359C0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“优秀青年志愿者”“优秀志愿者”按学校综合测评方案加分；</w:t>
      </w:r>
    </w:p>
    <w:p w14:paraId="05AE7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参加志愿活动的同学，每次国家级加4分，省级加2分，市级加1.5分，区/社区级加1分，校级加0.8分，院级加0.5分；</w:t>
      </w:r>
    </w:p>
    <w:p w14:paraId="0F6F1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参加长期的志愿活动2次及以上按最多2次加分；此补充说明项目加分上限为4分。</w:t>
      </w:r>
    </w:p>
    <w:p w14:paraId="59838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参加学校和学院组织的校园文化活动:</w:t>
      </w:r>
    </w:p>
    <w:p w14:paraId="4EF66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未获得一、二、三等奖或单项奖的参赛选手(即获参与奖)每次参加国家级加1分、省级0.5分、校级加0.3分、院级0.2分，上限3分。</w:t>
      </w:r>
    </w:p>
    <w:p w14:paraId="7479B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第三章  学业表现测评</w:t>
      </w:r>
    </w:p>
    <w:p w14:paraId="6E175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第五条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参加由校（院）团委、学生会、专业技能比赛和各类征文活动，一等奖加1.5分、二等奖加1分、三等奖加0.8分、优秀奖加0.5分，参与者加0.3分，上限2分。</w:t>
      </w:r>
    </w:p>
    <w:p w14:paraId="1EFE9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第六条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参与党组织主办的党史知识等竞赛活动，一等奖加4分、二等奖加3分、三等奖加2.5分、优秀奖加2分，参与者另加1分，上限5分。</w:t>
      </w:r>
    </w:p>
    <w:p w14:paraId="6186C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第七条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代表校（院）参加校外市级省级的文化与专业技能比赛，省级一、二、三等奖分别加3分、2分、1分；市级一、二、三等奖分别加2分、1分、0.8分。</w:t>
      </w:r>
    </w:p>
    <w:p w14:paraId="59D98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第八条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通过各类技能考试并获得证书。CET-6加4分，CET-4加2分；通过软考、华为HCIP考试加5分；普通话等级考试加1分。（同类证书只计最高分）</w:t>
      </w:r>
    </w:p>
    <w:p w14:paraId="6160D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第四章  文体表现测评</w:t>
      </w:r>
    </w:p>
    <w:p w14:paraId="6BD1C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第九条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奖励分评分细则：</w:t>
      </w:r>
    </w:p>
    <w:p w14:paraId="49A97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所组织的活动表演人员如主持人、礼仪、旗手、歌手、演员等，学院级每次加0.5分，校级每次加1分，省市级每次加2分（如属执行其本职职务的不加分，此项加分校级及校级以下最高不得超过3分，省市级的最高不得超过5分）。</w:t>
      </w:r>
    </w:p>
    <w:p w14:paraId="6503C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第五章  附  则</w:t>
      </w:r>
    </w:p>
    <w:p w14:paraId="24862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第十条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本规定由计算机学院解释。</w:t>
      </w:r>
    </w:p>
    <w:p w14:paraId="054F2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第十一条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本规定自颁布之日起施行，学院之前下发的有关文件与本规定不符的，以本规定为准。</w:t>
      </w:r>
    </w:p>
    <w:p w14:paraId="0A287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第十二条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若本规定与校级现行文件有不一致，请以校级现行文件为准。</w:t>
      </w:r>
    </w:p>
    <w:p w14:paraId="204B1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F890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2026年3月5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4E677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MGJmYTJkYWY5YjIxYjNmZjU1YTI4N2MyYjFhMzcifQ=="/>
  </w:docVars>
  <w:rsids>
    <w:rsidRoot w:val="17AA0D25"/>
    <w:rsid w:val="03977E2B"/>
    <w:rsid w:val="0451310B"/>
    <w:rsid w:val="087916A2"/>
    <w:rsid w:val="096A216E"/>
    <w:rsid w:val="09B56F6F"/>
    <w:rsid w:val="0CBE3ADF"/>
    <w:rsid w:val="133104C1"/>
    <w:rsid w:val="13ED16DB"/>
    <w:rsid w:val="16F41D35"/>
    <w:rsid w:val="1763513F"/>
    <w:rsid w:val="17AA0D25"/>
    <w:rsid w:val="18147845"/>
    <w:rsid w:val="1A37709D"/>
    <w:rsid w:val="1BDB562A"/>
    <w:rsid w:val="1D2A1B4E"/>
    <w:rsid w:val="1E0D38F0"/>
    <w:rsid w:val="1E2507F6"/>
    <w:rsid w:val="1ECE2679"/>
    <w:rsid w:val="1F5F584A"/>
    <w:rsid w:val="21C17021"/>
    <w:rsid w:val="26C62A86"/>
    <w:rsid w:val="2A524929"/>
    <w:rsid w:val="2EBB6E1C"/>
    <w:rsid w:val="2F4A2072"/>
    <w:rsid w:val="31486C89"/>
    <w:rsid w:val="320746BE"/>
    <w:rsid w:val="34607C42"/>
    <w:rsid w:val="359522EB"/>
    <w:rsid w:val="367B5207"/>
    <w:rsid w:val="3A771C78"/>
    <w:rsid w:val="3AB31FAE"/>
    <w:rsid w:val="44F71BF1"/>
    <w:rsid w:val="4812704D"/>
    <w:rsid w:val="4B863FDA"/>
    <w:rsid w:val="4B983D0E"/>
    <w:rsid w:val="4DCD7C9F"/>
    <w:rsid w:val="4F6E16E2"/>
    <w:rsid w:val="4F86331A"/>
    <w:rsid w:val="50DF0C53"/>
    <w:rsid w:val="57364B06"/>
    <w:rsid w:val="59412B0E"/>
    <w:rsid w:val="5C246C89"/>
    <w:rsid w:val="5D550273"/>
    <w:rsid w:val="5F391CF9"/>
    <w:rsid w:val="5FB41298"/>
    <w:rsid w:val="64A318FC"/>
    <w:rsid w:val="6FBD18A2"/>
    <w:rsid w:val="71EB65F0"/>
    <w:rsid w:val="72820FA3"/>
    <w:rsid w:val="79772ACC"/>
    <w:rsid w:val="7C3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1209</Characters>
  <Lines>0</Lines>
  <Paragraphs>0</Paragraphs>
  <TotalTime>2479</TotalTime>
  <ScaleCrop>false</ScaleCrop>
  <LinksUpToDate>false</LinksUpToDate>
  <CharactersWithSpaces>1247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2024-09-03T06:09:00Z</dcterms:created>
  <dc:creator>null</dc:creator>
  <cp:lastModifiedBy>JYH_mafan</cp:lastModifiedBy>
  <cp:lastPrinted>2024-09-03T09:02:00Z</cp:lastPrinted>
  <dcterms:modified xsi:type="dcterms:W3CDTF">2026-03-06T00:37:24Z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F29464908CD94E63AB807317D11E22DF_13</vt:lpwstr>
  </property>
  <property fmtid="{D5CDD505-2E9C-101B-9397-08002B2CF9AE}" pid="4" name="KSOTemplateDocerSaveRecord">
    <vt:lpwstr>eyJoZGlkIjoiYTM5MWVmM2E0ZGQ2N2UzODc5MWY2NmU3OGYyMDJlYTEiLCJ1c2VySWQiOiI0MzYxMTU2OTcifQ==</vt:lpwstr>
  </property>
</Properties>
</file>