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南国学术〔202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号</w:t>
      </w:r>
    </w:p>
    <w:p>
      <w:pPr>
        <w:spacing w:line="559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关于调整第八届学术委员会学术道德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规范委员会成员的通知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学校各单位：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　　因人事变动和工作需要，根据《广东外语外贸大学南国商学院学术道德规范委员会章程》（南国学术〔2020〕8号）的有关规定，对第八届学术委员会学术道德规范委员会成员进行调整。调整后的名单如下：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" w:hAnsi="仿宋" w:eastAsia="仿宋"/>
          <w:color w:val="000000"/>
          <w:spacing w:val="0"/>
          <w:sz w:val="32"/>
        </w:rPr>
        <w:t>　　</w:t>
      </w:r>
      <w:r>
        <w:rPr>
          <w:rFonts w:hint="eastAsia" w:ascii="黑体" w:hAnsi="黑体" w:eastAsia="黑体" w:cs="黑体"/>
          <w:color w:val="000000"/>
          <w:spacing w:val="0"/>
          <w:sz w:val="32"/>
        </w:rPr>
        <w:t>主任委员：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李俊山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" w:hAnsi="仿宋" w:eastAsia="仿宋"/>
          <w:color w:val="000000"/>
          <w:spacing w:val="0"/>
          <w:sz w:val="32"/>
        </w:rPr>
        <w:t>　</w:t>
      </w:r>
      <w:r>
        <w:rPr>
          <w:rFonts w:hint="eastAsia" w:ascii="黑体" w:hAnsi="黑体" w:eastAsia="黑体" w:cs="黑体"/>
          <w:color w:val="000000"/>
          <w:spacing w:val="0"/>
          <w:sz w:val="32"/>
        </w:rPr>
        <w:t>　副主任委员：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" w:hAnsi="仿宋" w:eastAsia="仿宋"/>
          <w:color w:val="000000"/>
          <w:spacing w:val="0"/>
          <w:sz w:val="32"/>
        </w:rPr>
        <w:t>　</w:t>
      </w:r>
      <w:r>
        <w:rPr>
          <w:rFonts w:hint="eastAsia" w:ascii="黑体" w:hAnsi="黑体" w:eastAsia="黑体" w:cs="黑体"/>
          <w:color w:val="000000"/>
          <w:spacing w:val="0"/>
          <w:sz w:val="32"/>
        </w:rPr>
        <w:t>　委员：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毅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王卫红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冯增俊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许永甲</w:t>
      </w:r>
      <w:r>
        <w:rPr>
          <w:rFonts w:hint="eastAsia" w:ascii="仿宋_GB2312" w:hAnsi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李俊山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80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李爱文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何仕凡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胜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薛安泰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" w:hAnsi="仿宋" w:eastAsia="仿宋"/>
          <w:color w:val="000000"/>
          <w:spacing w:val="0"/>
          <w:sz w:val="32"/>
        </w:rPr>
        <w:t>　</w:t>
      </w:r>
      <w:r>
        <w:rPr>
          <w:rFonts w:hint="eastAsia" w:ascii="黑体" w:hAnsi="黑体" w:eastAsia="黑体" w:cs="黑体"/>
          <w:color w:val="000000"/>
          <w:spacing w:val="0"/>
          <w:sz w:val="32"/>
        </w:rPr>
        <w:t>　秘书：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许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罗惠铭</w:t>
      </w:r>
    </w:p>
    <w:p>
      <w:pPr>
        <w:spacing w:line="559" w:lineRule="exact"/>
        <w:jc w:val="both"/>
        <w:rPr>
          <w:rFonts w:hint="eastAsia" w:ascii="仿宋" w:hAnsi="仿宋" w:eastAsia="仿宋"/>
          <w:color w:val="000000"/>
          <w:spacing w:val="0"/>
          <w:sz w:val="32"/>
        </w:rPr>
      </w:pPr>
      <w:r>
        <w:rPr>
          <w:rFonts w:hint="eastAsia" w:ascii="仿宋" w:hAnsi="仿宋" w:eastAsia="仿宋"/>
          <w:color w:val="000000"/>
          <w:spacing w:val="0"/>
          <w:sz w:val="32"/>
        </w:rPr>
        <w:t>　　</w:t>
      </w:r>
    </w:p>
    <w:p>
      <w:pPr>
        <w:spacing w:line="559" w:lineRule="exact"/>
        <w:jc w:val="both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line="559" w:lineRule="exact"/>
        <w:jc w:val="both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pacing w:val="0"/>
          <w:sz w:val="32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广东外语外贸大学     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广东外语外贸大学南国商学院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南国商学院                 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spacing w:line="559" w:lineRule="exact"/>
        <w:jc w:val="left"/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  <w:r>
        <w:rPr>
          <w:rFonts w:hint="eastAsia" w:ascii="仿宋" w:hAnsi="仿宋" w:eastAsia="仿宋"/>
          <w:color w:val="000000"/>
          <w:spacing w:val="0"/>
          <w:sz w:val="32"/>
        </w:rPr>
        <w:t>　</w:t>
      </w: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  <w:bookmarkStart w:id="0" w:name="_GoBack"/>
      <w:bookmarkEnd w:id="0"/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spacing w:before="156" w:beforeLines="50" w:line="560" w:lineRule="exact"/>
        <w:rPr>
          <w:rFonts w:hint="eastAsia" w:ascii="仿宋" w:hAnsi="仿宋" w:eastAsia="仿宋"/>
          <w:color w:val="000000"/>
          <w:spacing w:val="0"/>
          <w:sz w:val="32"/>
        </w:rPr>
      </w:pPr>
    </w:p>
    <w:p>
      <w:pPr>
        <w:tabs>
          <w:tab w:val="left" w:pos="6090"/>
        </w:tabs>
        <w:spacing w:line="560" w:lineRule="exact"/>
        <w:ind w:left="2054" w:leftChars="100" w:hanging="1738" w:hangingChars="550"/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</w:pPr>
      <w:r>
        <w:rPr>
          <w:rFonts w:hint="eastAsia"/>
          <w:color w:val="00000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334000" cy="22860"/>
                <wp:effectExtent l="0" t="7620" r="0" b="266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228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.6pt;height:1.8pt;width:420pt;z-index:251659264;mso-width-relative:page;mso-height-relative:page;" filled="f" stroked="t" coordsize="21600,21600" o:gfxdata="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wBBq0gAAAAQBAAAPAAAAAAAAAAEAIAAAACIAAABkcnMvZG93bnJl&#10;di54bWxQSwECFAAUAAAACACHTuJA6vW0QwMCAADzAwAADgAAAAAAAAABACAAAAAhAQAAZHJzL2Uy&#10;b0RvYy54bWxQSwUGAAAAAAYABgBZAQAAl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抄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000000"/>
          <w:sz w:val="28"/>
          <w:szCs w:val="28"/>
          <w:highlight w:val="none"/>
        </w:rPr>
        <w:t>送：学校领导。</w:t>
      </w:r>
    </w:p>
    <w:p>
      <w:pPr>
        <w:spacing w:line="560" w:lineRule="exact"/>
        <w:ind w:firstLine="316" w:firstLineChars="100"/>
      </w:pPr>
      <w:r>
        <w:rPr>
          <w:rFonts w:hint="eastAsia"/>
          <w:color w:val="000000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43815</wp:posOffset>
                </wp:positionV>
                <wp:extent cx="53340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3.45pt;height:0.05pt;width:420pt;z-index:251660288;mso-width-relative:page;mso-height-relative:page;" filled="f" stroked="t" coordsize="21600,21600" o:gfxdata="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HnL21AAAAAUBAAAPAAAAAAAAAAEAIAAAACIAAABkcnMvZG93bnJldi54bWxQSwECFAAU&#10;AAAACACHTuJA7FP0V/UBAADnAwAADgAAAAAAAAABACAAAAAjAQAAZHJzL2Uyb0RvYy54bWxQSwUG&#10;AAAAAAYABgBZAQAAi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3340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4.2pt;height:0.05pt;width:420pt;z-index:251661312;mso-width-relative:page;mso-height-relative:page;" filled="f" stroked="t" coordsize="21600,21600" o:gfxdata="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fXRy1QAAAAYBAAAPAAAAAAAAAAEAIAAAACIAAABkcnMvZG93bnJldi54bWxQSwEC&#10;FAAUAAAACACHTuJAo+ngLvcBAADn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</w:rPr>
        <w:t>广东外语外贸大学南国商学院校长办公室 20</w: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cs="仿宋_GB2312"/>
          <w:color w:val="000000"/>
          <w:position w:val="-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</w:rPr>
        <w:t>年</w: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cs="仿宋_GB2312"/>
          <w:color w:val="000000"/>
          <w:position w:val="-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</w:rPr>
        <w:t>月</w:t>
      </w:r>
      <w:r>
        <w:rPr>
          <w:rFonts w:hint="eastAsia" w:ascii="仿宋_GB2312" w:cs="仿宋_GB2312"/>
          <w:color w:val="000000"/>
          <w:position w:val="-2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eastAsia="仿宋_GB2312" w:cs="仿宋_GB2312"/>
          <w:color w:val="000000"/>
          <w:position w:val="-2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6" w:h="16838"/>
      <w:pgMar w:top="2835" w:right="1803" w:bottom="1440" w:left="1803" w:header="851" w:footer="850" w:gutter="0"/>
      <w:pgNumType w:start="1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numId w:val="0"/>
      </w:numPr>
      <w:ind w:leftChars="0" w:right="320" w:rightChars="10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numId w:val="0"/>
      </w:numPr>
      <w:ind w:leftChars="10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1MTBkMmI3ZjdhMDhhZmE0Y2ZlMjlhMjE0YmZmNDAifQ=="/>
  </w:docVars>
  <w:rsids>
    <w:rsidRoot w:val="00344D7D"/>
    <w:rsid w:val="00175E92"/>
    <w:rsid w:val="001A2A69"/>
    <w:rsid w:val="00344D7D"/>
    <w:rsid w:val="008479E4"/>
    <w:rsid w:val="009068F3"/>
    <w:rsid w:val="009E09B6"/>
    <w:rsid w:val="00AB7170"/>
    <w:rsid w:val="00B6057C"/>
    <w:rsid w:val="00C427F2"/>
    <w:rsid w:val="00C47167"/>
    <w:rsid w:val="00F223EB"/>
    <w:rsid w:val="00FA2554"/>
    <w:rsid w:val="0D2F7FD6"/>
    <w:rsid w:val="27244436"/>
    <w:rsid w:val="43B9736F"/>
    <w:rsid w:val="47FD3CCE"/>
    <w:rsid w:val="4EF851EF"/>
    <w:rsid w:val="513454B5"/>
    <w:rsid w:val="56B1670E"/>
    <w:rsid w:val="575D7912"/>
    <w:rsid w:val="5E8412B9"/>
    <w:rsid w:val="612479FF"/>
    <w:rsid w:val="6235613C"/>
    <w:rsid w:val="756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仿宋_GB231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2021-05-06T05:37:00Z</dcterms:created>
  <dc:creator>Tommy Hu</dc:creator>
  <cp:lastModifiedBy>Administrator</cp:lastModifiedBy>
  <dcterms:modified xsi:type="dcterms:W3CDTF">2023-10-26T07:23:16Z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01E19DE48BF44F2F81805DE09C812B25_12</vt:lpwstr>
  </property>
</Properties>
</file>