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ascii="宋体" w:hAnsi="宋体" w:cs="宋体"/>
          <w:b/>
          <w:kern w:val="0"/>
          <w:sz w:val="24"/>
          <w:szCs w:val="30"/>
        </w:rPr>
      </w:pPr>
      <w:r>
        <w:rPr>
          <w:rFonts w:hint="eastAsia" w:ascii="宋体" w:hAnsi="宋体" w:cs="宋体"/>
          <w:b/>
          <w:kern w:val="0"/>
          <w:sz w:val="24"/>
          <w:szCs w:val="30"/>
        </w:rPr>
        <w:t>附件1：</w:t>
      </w:r>
    </w:p>
    <w:p>
      <w:pPr>
        <w:widowControl/>
        <w:spacing w:line="560" w:lineRule="exact"/>
        <w:jc w:val="center"/>
        <w:rPr>
          <w:rFonts w:ascii="宋体" w:hAnsi="宋体" w:cs="宋体"/>
          <w:b/>
          <w:kern w:val="0"/>
          <w:sz w:val="32"/>
          <w:szCs w:val="32"/>
        </w:rPr>
      </w:pPr>
      <w:r>
        <w:rPr>
          <w:rFonts w:hint="eastAsia" w:ascii="宋体" w:hAnsi="宋体" w:cs="宋体"/>
          <w:b/>
          <w:kern w:val="0"/>
          <w:sz w:val="32"/>
          <w:szCs w:val="32"/>
        </w:rPr>
        <w:t>202</w:t>
      </w:r>
      <w:r>
        <w:rPr>
          <w:rFonts w:hint="eastAsia" w:ascii="宋体" w:hAnsi="宋体" w:cs="宋体"/>
          <w:b/>
          <w:kern w:val="0"/>
          <w:sz w:val="32"/>
          <w:szCs w:val="32"/>
          <w:lang w:val="en-US" w:eastAsia="zh-CN"/>
        </w:rPr>
        <w:t>3</w:t>
      </w:r>
      <w:r>
        <w:rPr>
          <w:rFonts w:hint="eastAsia" w:ascii="宋体" w:hAnsi="宋体" w:cs="宋体"/>
          <w:b/>
          <w:kern w:val="0"/>
          <w:sz w:val="32"/>
          <w:szCs w:val="32"/>
        </w:rPr>
        <w:t>年广东省质量工程建设项目立项名单</w:t>
      </w:r>
    </w:p>
    <w:p>
      <w:pPr>
        <w:widowControl/>
        <w:spacing w:line="560" w:lineRule="exact"/>
        <w:jc w:val="center"/>
        <w:rPr>
          <w:rFonts w:ascii="宋体" w:hAnsi="宋体" w:cs="宋体"/>
          <w:b/>
          <w:kern w:val="0"/>
          <w:sz w:val="30"/>
          <w:szCs w:val="30"/>
        </w:rPr>
      </w:pPr>
    </w:p>
    <w:tbl>
      <w:tblPr>
        <w:tblStyle w:val="4"/>
        <w:tblW w:w="96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23"/>
        <w:gridCol w:w="1361"/>
        <w:gridCol w:w="3223"/>
        <w:gridCol w:w="855"/>
        <w:gridCol w:w="1965"/>
        <w:gridCol w:w="735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3" w:hRule="atLeast"/>
          <w:jc w:val="center"/>
        </w:trPr>
        <w:tc>
          <w:tcPr>
            <w:tcW w:w="42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36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项目类别</w:t>
            </w:r>
          </w:p>
        </w:tc>
        <w:tc>
          <w:tcPr>
            <w:tcW w:w="322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85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项目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19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7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建设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周期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资助金额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2" w:hRule="atLeast"/>
          <w:jc w:val="center"/>
        </w:trPr>
        <w:tc>
          <w:tcPr>
            <w:tcW w:w="42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61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课程教研室项目</w:t>
            </w:r>
          </w:p>
        </w:tc>
        <w:tc>
          <w:tcPr>
            <w:tcW w:w="322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多语种翻译课程虚拟教研室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王铭玉</w:t>
            </w:r>
          </w:p>
        </w:tc>
        <w:tc>
          <w:tcPr>
            <w:tcW w:w="19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西方语言文化学院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2" w:hRule="atLeast"/>
          <w:jc w:val="center"/>
        </w:trPr>
        <w:tc>
          <w:tcPr>
            <w:tcW w:w="42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36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322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“理解当代中国”大学英语课程群教研室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张习群</w:t>
            </w:r>
          </w:p>
        </w:tc>
        <w:tc>
          <w:tcPr>
            <w:tcW w:w="19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大学英语教学部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87" w:hRule="atLeast"/>
          <w:jc w:val="center"/>
        </w:trPr>
        <w:tc>
          <w:tcPr>
            <w:tcW w:w="42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361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高等教育教学改革项目</w:t>
            </w:r>
          </w:p>
        </w:tc>
        <w:tc>
          <w:tcPr>
            <w:tcW w:w="322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金融学类课程的过程性考核机制探索与实践—基于有效性检验的实证研究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梁少毅</w:t>
            </w:r>
          </w:p>
        </w:tc>
        <w:tc>
          <w:tcPr>
            <w:tcW w:w="19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经济学院</w:t>
            </w:r>
          </w:p>
        </w:tc>
        <w:tc>
          <w:tcPr>
            <w:tcW w:w="73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17" w:hRule="atLeast"/>
          <w:jc w:val="center"/>
        </w:trPr>
        <w:tc>
          <w:tcPr>
            <w:tcW w:w="42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361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22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AI赋能学科交叉融合的成本与管理会计课程教学改革实践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刘交交</w:t>
            </w:r>
          </w:p>
        </w:tc>
        <w:tc>
          <w:tcPr>
            <w:tcW w:w="19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管理学院</w:t>
            </w:r>
          </w:p>
        </w:tc>
        <w:tc>
          <w:tcPr>
            <w:tcW w:w="73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54" w:hRule="atLeast"/>
          <w:jc w:val="center"/>
        </w:trPr>
        <w:tc>
          <w:tcPr>
            <w:tcW w:w="42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361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322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新师范视域下本科学前教育专业人才培养模式构建与实践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翁琳</w:t>
            </w:r>
          </w:p>
        </w:tc>
        <w:tc>
          <w:tcPr>
            <w:tcW w:w="19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教育学院</w:t>
            </w:r>
          </w:p>
        </w:tc>
        <w:tc>
          <w:tcPr>
            <w:tcW w:w="73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46" w:hRule="atLeast"/>
          <w:jc w:val="center"/>
        </w:trPr>
        <w:tc>
          <w:tcPr>
            <w:tcW w:w="42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361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22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产教融合一体化教学模式在小语种电子商务课程中的应用研究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吴悦旗</w:t>
            </w:r>
          </w:p>
        </w:tc>
        <w:tc>
          <w:tcPr>
            <w:tcW w:w="19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西方语言文化学院</w:t>
            </w:r>
          </w:p>
        </w:tc>
        <w:tc>
          <w:tcPr>
            <w:tcW w:w="73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1" w:hRule="atLeast"/>
          <w:jc w:val="center"/>
        </w:trPr>
        <w:tc>
          <w:tcPr>
            <w:tcW w:w="42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361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22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“理解当代中国”系列西班牙语注音教学资源库建设及应用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杨帆</w:t>
            </w:r>
          </w:p>
        </w:tc>
        <w:tc>
          <w:tcPr>
            <w:tcW w:w="19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西方语言文化学院</w:t>
            </w:r>
          </w:p>
        </w:tc>
        <w:tc>
          <w:tcPr>
            <w:tcW w:w="73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16" w:hRule="atLeast"/>
          <w:jc w:val="center"/>
        </w:trPr>
        <w:tc>
          <w:tcPr>
            <w:tcW w:w="42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  <w:bookmarkStart w:id="0" w:name="_GoBack"/>
            <w:bookmarkEnd w:id="0"/>
          </w:p>
        </w:tc>
        <w:tc>
          <w:tcPr>
            <w:tcW w:w="1361" w:type="dxa"/>
            <w:vMerge w:val="continue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22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新文科背景下“国际贸易实务（英）”混合式教学改革与实践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尹雪艳</w:t>
            </w:r>
          </w:p>
        </w:tc>
        <w:tc>
          <w:tcPr>
            <w:tcW w:w="19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英语语言文化学院</w:t>
            </w:r>
          </w:p>
        </w:tc>
        <w:tc>
          <w:tcPr>
            <w:tcW w:w="73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lang w:val="en-US" w:eastAsia="zh-CN"/>
              </w:rPr>
              <w:t>3</w:t>
            </w:r>
          </w:p>
        </w:tc>
      </w:tr>
    </w:tbl>
    <w:p>
      <w:pPr>
        <w:rPr>
          <w:sz w:val="30"/>
          <w:szCs w:val="30"/>
        </w:rPr>
      </w:pPr>
    </w:p>
    <w:p>
      <w:pPr>
        <w:rPr>
          <w:rFonts w:hint="eastAsia" w:eastAsia="宋体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</w:t>
      </w:r>
    </w:p>
    <w:sectPr>
      <w:pgSz w:w="11906" w:h="16838"/>
      <w:pgMar w:top="1440" w:right="991" w:bottom="1440" w:left="70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TkwOWIzNWRmYzU4ZmNmYmZhYzcxNjUxYTY0N2UxYmMifQ=="/>
  </w:docVars>
  <w:rsids>
    <w:rsidRoot w:val="00000000"/>
    <w:rsid w:val="010C3011"/>
    <w:rsid w:val="3B7C0AB2"/>
    <w:rsid w:val="7E82787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11"/>
    <w:autoRedefine/>
    <w:qFormat/>
    <w:uiPriority w:val="0"/>
    <w:rPr>
      <w:rFonts w:hint="eastAsia" w:ascii="宋体" w:hAnsi="宋体" w:eastAsia="宋体" w:cs="宋体"/>
      <w:color w:val="000000"/>
      <w:sz w:val="21"/>
      <w:szCs w:val="21"/>
    </w:rPr>
  </w:style>
  <w:style w:type="character" w:customStyle="1" w:styleId="7">
    <w:name w:val="font21"/>
    <w:autoRedefine/>
    <w:qFormat/>
    <w:uiPriority w:val="0"/>
    <w:rPr>
      <w:rFonts w:hint="default" w:ascii="Times New Roman" w:hAnsi="Times New Roman" w:cs="Times New Roman"/>
      <w:color w:val="000000"/>
      <w:sz w:val="21"/>
      <w:szCs w:val="21"/>
    </w:rPr>
  </w:style>
  <w:style w:type="character" w:customStyle="1" w:styleId="8">
    <w:name w:val="页眉 字符"/>
    <w:link w:val="3"/>
    <w:autoRedefine/>
    <w:qFormat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脚 字符"/>
    <w:link w:val="2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font01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1">
    <w:name w:val="font91"/>
    <w:autoRedefine/>
    <w:qFormat/>
    <w:uiPriority w:val="0"/>
    <w:rPr>
      <w:rFonts w:hint="default" w:ascii="仿宋_GB2312" w:eastAsia="仿宋_GB2312" w:cs="仿宋_GB2312"/>
      <w:color w:val="000000"/>
      <w:sz w:val="22"/>
      <w:szCs w:val="22"/>
      <w:u w:val="none"/>
    </w:rPr>
  </w:style>
  <w:style w:type="character" w:customStyle="1" w:styleId="12">
    <w:name w:val="font31"/>
    <w:basedOn w:val="5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374</Words>
  <Characters>386</Characters>
  <Lines>2</Lines>
  <Paragraphs>1</Paragraphs>
  <TotalTime>7</TotalTime>
  <ScaleCrop>false</ScaleCrop>
  <LinksUpToDate>false</LinksUpToDate>
  <CharactersWithSpaces>387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2022-03-02T06:13:00Z</dcterms:created>
  <dc:creator>微软用户</dc:creator>
  <cp:lastModifiedBy>Simon</cp:lastModifiedBy>
  <cp:lastPrinted>2022-03-25T02:16:00Z</cp:lastPrinted>
  <dcterms:modified xsi:type="dcterms:W3CDTF">2024-02-27T06:40:08Z</dcterms:modified>
  <dc:title>序号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951F045C7DE849B48809A0384A4BB6BF</vt:lpwstr>
  </property>
</Properties>
</file>