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jc w:val="center"/>
        <w:textAlignment w:val="auto"/>
        <w:rPr>
          <w:rStyle w:val="11"/>
          <w:rFonts w:hint="eastAsia"/>
          <w:sz w:val="32"/>
          <w:szCs w:val="32"/>
        </w:rPr>
      </w:pPr>
      <w:r>
        <w:rPr>
          <w:rStyle w:val="11"/>
          <w:rFonts w:hint="eastAsia"/>
          <w:sz w:val="32"/>
          <w:szCs w:val="32"/>
        </w:rPr>
        <w:t>关于组织20</w:t>
      </w:r>
      <w:r>
        <w:rPr>
          <w:rStyle w:val="11"/>
          <w:rFonts w:hint="eastAsia"/>
          <w:sz w:val="32"/>
          <w:szCs w:val="32"/>
          <w:lang w:val="en-US" w:eastAsia="zh-CN"/>
        </w:rPr>
        <w:t>20</w:t>
      </w:r>
      <w:r>
        <w:rPr>
          <w:rStyle w:val="11"/>
          <w:rFonts w:hint="eastAsia"/>
          <w:sz w:val="32"/>
          <w:szCs w:val="32"/>
        </w:rPr>
        <w:t>级、20</w:t>
      </w:r>
      <w:r>
        <w:rPr>
          <w:rStyle w:val="11"/>
          <w:rFonts w:hint="eastAsia"/>
          <w:sz w:val="32"/>
          <w:szCs w:val="32"/>
          <w:lang w:val="en-US" w:eastAsia="zh-CN"/>
        </w:rPr>
        <w:t>21</w:t>
      </w:r>
      <w:r>
        <w:rPr>
          <w:rStyle w:val="11"/>
          <w:rFonts w:hint="eastAsia"/>
          <w:sz w:val="32"/>
          <w:szCs w:val="32"/>
        </w:rPr>
        <w:t>级学生修</w:t>
      </w:r>
      <w:r>
        <w:rPr>
          <w:rStyle w:val="11"/>
          <w:rFonts w:hint="eastAsia"/>
          <w:sz w:val="32"/>
          <w:szCs w:val="32"/>
          <w:lang w:eastAsia="zh-CN"/>
        </w:rPr>
        <w:t>读</w:t>
      </w:r>
      <w:r>
        <w:rPr>
          <w:rStyle w:val="11"/>
          <w:rFonts w:hint="eastAsia"/>
          <w:sz w:val="32"/>
          <w:szCs w:val="32"/>
        </w:rPr>
        <w:t>20</w:t>
      </w:r>
      <w:r>
        <w:rPr>
          <w:rStyle w:val="11"/>
          <w:rFonts w:hint="eastAsia"/>
          <w:sz w:val="32"/>
          <w:szCs w:val="32"/>
          <w:lang w:val="en-US" w:eastAsia="zh-CN"/>
        </w:rPr>
        <w:t>22</w:t>
      </w:r>
      <w:r>
        <w:rPr>
          <w:rStyle w:val="11"/>
          <w:rFonts w:hint="eastAsia"/>
          <w:sz w:val="32"/>
          <w:szCs w:val="32"/>
        </w:rPr>
        <w:t>-202</w:t>
      </w:r>
      <w:r>
        <w:rPr>
          <w:rStyle w:val="11"/>
          <w:rFonts w:hint="eastAsia"/>
          <w:sz w:val="32"/>
          <w:szCs w:val="32"/>
          <w:lang w:val="en-US" w:eastAsia="zh-CN"/>
        </w:rPr>
        <w:t>3</w:t>
      </w:r>
      <w:r>
        <w:rPr>
          <w:rStyle w:val="11"/>
          <w:rFonts w:hint="eastAsia"/>
          <w:sz w:val="32"/>
          <w:szCs w:val="32"/>
        </w:rPr>
        <w:t>学年第</w:t>
      </w:r>
      <w:r>
        <w:rPr>
          <w:rStyle w:val="11"/>
          <w:rFonts w:hint="eastAsia"/>
          <w:sz w:val="32"/>
          <w:szCs w:val="32"/>
          <w:lang w:val="en-US" w:eastAsia="zh-CN"/>
        </w:rPr>
        <w:t>一</w:t>
      </w:r>
      <w:r>
        <w:rPr>
          <w:rStyle w:val="11"/>
          <w:rFonts w:hint="eastAsia"/>
          <w:sz w:val="32"/>
          <w:szCs w:val="32"/>
        </w:rPr>
        <w:t>学期辅修专业的通知</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jc w:val="center"/>
        <w:textAlignment w:val="auto"/>
        <w:rPr>
          <w:rStyle w:val="11"/>
          <w:rFonts w:hint="eastAsia"/>
          <w:sz w:val="32"/>
          <w:szCs w:val="32"/>
        </w:rPr>
      </w:pP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jc w:val="left"/>
        <w:textAlignment w:val="auto"/>
        <w:rPr>
          <w:rFonts w:hint="default" w:asciiTheme="minorEastAsia" w:hAnsiTheme="minorEastAsia" w:eastAsiaTheme="minorEastAsia" w:cstheme="minorEastAsia"/>
          <w:color w:val="auto"/>
          <w:kern w:val="0"/>
          <w:sz w:val="24"/>
          <w:szCs w:val="24"/>
          <w:lang w:val="en-US" w:eastAsia="zh-CN" w:bidi="ar"/>
        </w:rPr>
      </w:pPr>
      <w:r>
        <w:rPr>
          <w:rFonts w:hint="eastAsia" w:asciiTheme="minorEastAsia" w:hAnsiTheme="minorEastAsia" w:cstheme="minorEastAsia"/>
          <w:color w:val="auto"/>
          <w:kern w:val="0"/>
          <w:sz w:val="24"/>
          <w:szCs w:val="24"/>
          <w:lang w:val="en-US" w:eastAsia="zh-CN" w:bidi="ar"/>
        </w:rPr>
        <w:t>各学院：</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kern w:val="0"/>
          <w:sz w:val="24"/>
          <w:szCs w:val="24"/>
          <w:lang w:val="en-US" w:eastAsia="zh-CN" w:bidi="ar"/>
        </w:rPr>
        <w:t>为了鼓励学有余力的同学在完成主修专业的前提下修读辅修专业，提高就业竞争力，现开设并组织20</w:t>
      </w:r>
      <w:r>
        <w:rPr>
          <w:rFonts w:hint="eastAsia" w:asciiTheme="minorEastAsia" w:hAnsiTheme="minorEastAsia" w:cstheme="minorEastAsia"/>
          <w:color w:val="auto"/>
          <w:kern w:val="0"/>
          <w:sz w:val="24"/>
          <w:szCs w:val="24"/>
          <w:lang w:val="en-US" w:eastAsia="zh-CN" w:bidi="ar"/>
        </w:rPr>
        <w:t>20</w:t>
      </w:r>
      <w:r>
        <w:rPr>
          <w:rFonts w:hint="eastAsia" w:asciiTheme="minorEastAsia" w:hAnsiTheme="minorEastAsia" w:eastAsiaTheme="minorEastAsia" w:cstheme="minorEastAsia"/>
          <w:color w:val="auto"/>
          <w:kern w:val="0"/>
          <w:sz w:val="24"/>
          <w:szCs w:val="24"/>
          <w:lang w:val="en-US" w:eastAsia="zh-CN" w:bidi="ar"/>
        </w:rPr>
        <w:t>级、20</w:t>
      </w:r>
      <w:r>
        <w:rPr>
          <w:rFonts w:hint="eastAsia" w:asciiTheme="minorEastAsia" w:hAnsiTheme="minorEastAsia" w:cstheme="minorEastAsia"/>
          <w:color w:val="auto"/>
          <w:kern w:val="0"/>
          <w:sz w:val="24"/>
          <w:szCs w:val="24"/>
          <w:lang w:val="en-US" w:eastAsia="zh-CN" w:bidi="ar"/>
        </w:rPr>
        <w:t>21</w:t>
      </w:r>
      <w:r>
        <w:rPr>
          <w:rFonts w:hint="eastAsia" w:asciiTheme="minorEastAsia" w:hAnsiTheme="minorEastAsia" w:eastAsiaTheme="minorEastAsia" w:cstheme="minorEastAsia"/>
          <w:color w:val="auto"/>
          <w:kern w:val="0"/>
          <w:sz w:val="24"/>
          <w:szCs w:val="24"/>
          <w:lang w:val="en-US" w:eastAsia="zh-CN" w:bidi="ar"/>
        </w:rPr>
        <w:t>级学生报名修读辅修专业。现将有关事项通知如下：</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b/>
          <w:color w:val="auto"/>
          <w:sz w:val="24"/>
          <w:szCs w:val="24"/>
        </w:rPr>
        <w:t>一、报名时间</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jc w:val="left"/>
        <w:textAlignment w:val="auto"/>
        <w:rPr>
          <w:rFonts w:hint="default" w:asciiTheme="minorEastAsia" w:hAnsiTheme="minorEastAsia" w:eastAsiaTheme="minorEastAsia" w:cstheme="minorEastAsia"/>
          <w:b/>
          <w:bCs/>
          <w:color w:val="auto"/>
          <w:sz w:val="24"/>
          <w:szCs w:val="24"/>
          <w:lang w:val="en-US"/>
        </w:rPr>
      </w:pPr>
      <w:r>
        <w:rPr>
          <w:rFonts w:hint="eastAsia" w:asciiTheme="minorEastAsia" w:hAnsiTheme="minorEastAsia" w:eastAsiaTheme="minorEastAsia" w:cstheme="minorEastAsia"/>
          <w:b/>
          <w:bCs/>
          <w:color w:val="auto"/>
          <w:kern w:val="0"/>
          <w:sz w:val="24"/>
          <w:szCs w:val="24"/>
          <w:lang w:val="en-US" w:eastAsia="zh-CN" w:bidi="ar"/>
        </w:rPr>
        <w:t>20</w:t>
      </w:r>
      <w:r>
        <w:rPr>
          <w:rFonts w:hint="eastAsia" w:asciiTheme="minorEastAsia" w:hAnsiTheme="minorEastAsia" w:cstheme="minorEastAsia"/>
          <w:b/>
          <w:bCs/>
          <w:color w:val="auto"/>
          <w:kern w:val="0"/>
          <w:sz w:val="24"/>
          <w:szCs w:val="24"/>
          <w:lang w:val="en-US" w:eastAsia="zh-CN" w:bidi="ar"/>
        </w:rPr>
        <w:t>22</w:t>
      </w:r>
      <w:r>
        <w:rPr>
          <w:rFonts w:hint="eastAsia" w:asciiTheme="minorEastAsia" w:hAnsiTheme="minorEastAsia" w:eastAsiaTheme="minorEastAsia" w:cstheme="minorEastAsia"/>
          <w:b/>
          <w:bCs/>
          <w:color w:val="auto"/>
          <w:kern w:val="0"/>
          <w:sz w:val="24"/>
          <w:szCs w:val="24"/>
          <w:lang w:val="en-US" w:eastAsia="zh-CN" w:bidi="ar"/>
        </w:rPr>
        <w:t>年</w:t>
      </w:r>
      <w:r>
        <w:rPr>
          <w:rFonts w:hint="eastAsia" w:asciiTheme="minorEastAsia" w:hAnsiTheme="minorEastAsia" w:cstheme="minorEastAsia"/>
          <w:b/>
          <w:bCs/>
          <w:color w:val="auto"/>
          <w:kern w:val="0"/>
          <w:sz w:val="24"/>
          <w:szCs w:val="24"/>
          <w:lang w:val="en-US" w:eastAsia="zh-CN" w:bidi="ar"/>
        </w:rPr>
        <w:t>5</w:t>
      </w:r>
      <w:r>
        <w:rPr>
          <w:rFonts w:hint="eastAsia" w:asciiTheme="minorEastAsia" w:hAnsiTheme="minorEastAsia" w:eastAsiaTheme="minorEastAsia" w:cstheme="minorEastAsia"/>
          <w:b/>
          <w:bCs/>
          <w:color w:val="auto"/>
          <w:kern w:val="0"/>
          <w:sz w:val="24"/>
          <w:szCs w:val="24"/>
          <w:lang w:val="en-US" w:eastAsia="zh-CN" w:bidi="ar"/>
        </w:rPr>
        <w:t>月</w:t>
      </w:r>
      <w:r>
        <w:rPr>
          <w:rFonts w:hint="eastAsia" w:asciiTheme="minorEastAsia" w:hAnsiTheme="minorEastAsia" w:cstheme="minorEastAsia"/>
          <w:b/>
          <w:bCs/>
          <w:color w:val="auto"/>
          <w:kern w:val="0"/>
          <w:sz w:val="24"/>
          <w:szCs w:val="24"/>
          <w:lang w:val="en-US" w:eastAsia="zh-CN" w:bidi="ar"/>
        </w:rPr>
        <w:t>6</w:t>
      </w:r>
      <w:r>
        <w:rPr>
          <w:rFonts w:hint="eastAsia" w:asciiTheme="minorEastAsia" w:hAnsiTheme="minorEastAsia" w:eastAsiaTheme="minorEastAsia" w:cstheme="minorEastAsia"/>
          <w:b/>
          <w:bCs/>
          <w:color w:val="auto"/>
          <w:kern w:val="0"/>
          <w:sz w:val="24"/>
          <w:szCs w:val="24"/>
          <w:lang w:val="en-US" w:eastAsia="zh-CN" w:bidi="ar"/>
        </w:rPr>
        <w:t>日（周</w:t>
      </w:r>
      <w:r>
        <w:rPr>
          <w:rFonts w:hint="eastAsia" w:asciiTheme="minorEastAsia" w:hAnsiTheme="minorEastAsia" w:cstheme="minorEastAsia"/>
          <w:b/>
          <w:bCs/>
          <w:color w:val="auto"/>
          <w:kern w:val="0"/>
          <w:sz w:val="24"/>
          <w:szCs w:val="24"/>
          <w:lang w:val="en-US" w:eastAsia="zh-CN" w:bidi="ar"/>
        </w:rPr>
        <w:t>五</w:t>
      </w:r>
      <w:r>
        <w:rPr>
          <w:rFonts w:hint="eastAsia" w:asciiTheme="minorEastAsia" w:hAnsiTheme="minorEastAsia" w:eastAsiaTheme="minorEastAsia" w:cstheme="minorEastAsia"/>
          <w:b/>
          <w:bCs/>
          <w:color w:val="auto"/>
          <w:kern w:val="0"/>
          <w:sz w:val="24"/>
          <w:szCs w:val="24"/>
          <w:lang w:val="en-US" w:eastAsia="zh-CN" w:bidi="ar"/>
        </w:rPr>
        <w:t>）</w:t>
      </w:r>
      <w:r>
        <w:rPr>
          <w:rFonts w:hint="eastAsia" w:asciiTheme="minorEastAsia" w:hAnsiTheme="minorEastAsia" w:cstheme="minorEastAsia"/>
          <w:b/>
          <w:bCs/>
          <w:color w:val="auto"/>
          <w:kern w:val="0"/>
          <w:sz w:val="24"/>
          <w:szCs w:val="24"/>
          <w:lang w:val="en-US" w:eastAsia="zh-CN" w:bidi="ar"/>
        </w:rPr>
        <w:t xml:space="preserve">—— </w:t>
      </w:r>
      <w:r>
        <w:rPr>
          <w:rFonts w:hint="eastAsia" w:asciiTheme="minorEastAsia" w:hAnsiTheme="minorEastAsia" w:eastAsiaTheme="minorEastAsia" w:cstheme="minorEastAsia"/>
          <w:b/>
          <w:bCs/>
          <w:color w:val="auto"/>
          <w:kern w:val="0"/>
          <w:sz w:val="24"/>
          <w:szCs w:val="24"/>
          <w:lang w:val="en-US" w:eastAsia="zh-CN" w:bidi="ar"/>
        </w:rPr>
        <w:t>20</w:t>
      </w:r>
      <w:r>
        <w:rPr>
          <w:rFonts w:hint="eastAsia" w:asciiTheme="minorEastAsia" w:hAnsiTheme="minorEastAsia" w:cstheme="minorEastAsia"/>
          <w:b/>
          <w:bCs/>
          <w:color w:val="auto"/>
          <w:kern w:val="0"/>
          <w:sz w:val="24"/>
          <w:szCs w:val="24"/>
          <w:lang w:val="en-US" w:eastAsia="zh-CN" w:bidi="ar"/>
        </w:rPr>
        <w:t>22</w:t>
      </w:r>
      <w:r>
        <w:rPr>
          <w:rFonts w:hint="eastAsia" w:asciiTheme="minorEastAsia" w:hAnsiTheme="minorEastAsia" w:eastAsiaTheme="minorEastAsia" w:cstheme="minorEastAsia"/>
          <w:b/>
          <w:bCs/>
          <w:color w:val="auto"/>
          <w:kern w:val="0"/>
          <w:sz w:val="24"/>
          <w:szCs w:val="24"/>
          <w:lang w:val="en-US" w:eastAsia="zh-CN" w:bidi="ar"/>
        </w:rPr>
        <w:t>年</w:t>
      </w:r>
      <w:r>
        <w:rPr>
          <w:rFonts w:hint="eastAsia" w:asciiTheme="minorEastAsia" w:hAnsiTheme="minorEastAsia" w:cstheme="minorEastAsia"/>
          <w:b/>
          <w:bCs/>
          <w:color w:val="auto"/>
          <w:kern w:val="0"/>
          <w:sz w:val="24"/>
          <w:szCs w:val="24"/>
          <w:lang w:val="en-US" w:eastAsia="zh-CN" w:bidi="ar"/>
        </w:rPr>
        <w:t>6</w:t>
      </w:r>
      <w:r>
        <w:rPr>
          <w:rFonts w:hint="eastAsia" w:asciiTheme="minorEastAsia" w:hAnsiTheme="minorEastAsia" w:eastAsiaTheme="minorEastAsia" w:cstheme="minorEastAsia"/>
          <w:b/>
          <w:bCs/>
          <w:color w:val="auto"/>
          <w:kern w:val="0"/>
          <w:sz w:val="24"/>
          <w:szCs w:val="24"/>
          <w:lang w:val="en-US" w:eastAsia="zh-CN" w:bidi="ar"/>
        </w:rPr>
        <w:t>月</w:t>
      </w:r>
      <w:r>
        <w:rPr>
          <w:rFonts w:hint="eastAsia" w:asciiTheme="minorEastAsia" w:hAnsiTheme="minorEastAsia" w:cstheme="minorEastAsia"/>
          <w:b/>
          <w:bCs/>
          <w:color w:val="auto"/>
          <w:kern w:val="0"/>
          <w:sz w:val="24"/>
          <w:szCs w:val="24"/>
          <w:lang w:val="en-US" w:eastAsia="zh-CN" w:bidi="ar"/>
        </w:rPr>
        <w:t>17</w:t>
      </w:r>
      <w:r>
        <w:rPr>
          <w:rFonts w:hint="eastAsia" w:asciiTheme="minorEastAsia" w:hAnsiTheme="minorEastAsia" w:eastAsiaTheme="minorEastAsia" w:cstheme="minorEastAsia"/>
          <w:b/>
          <w:bCs/>
          <w:color w:val="auto"/>
          <w:kern w:val="0"/>
          <w:sz w:val="24"/>
          <w:szCs w:val="24"/>
          <w:lang w:val="en-US" w:eastAsia="zh-CN" w:bidi="ar"/>
        </w:rPr>
        <w:t>日（周</w:t>
      </w:r>
      <w:r>
        <w:rPr>
          <w:rFonts w:hint="eastAsia" w:asciiTheme="minorEastAsia" w:hAnsiTheme="minorEastAsia" w:cstheme="minorEastAsia"/>
          <w:b/>
          <w:bCs/>
          <w:color w:val="auto"/>
          <w:kern w:val="0"/>
          <w:sz w:val="24"/>
          <w:szCs w:val="24"/>
          <w:lang w:val="en-US" w:eastAsia="zh-CN" w:bidi="ar"/>
        </w:rPr>
        <w:t>五</w:t>
      </w:r>
      <w:r>
        <w:rPr>
          <w:rFonts w:hint="eastAsia" w:asciiTheme="minorEastAsia" w:hAnsiTheme="minorEastAsia" w:eastAsiaTheme="minorEastAsia" w:cstheme="minorEastAsia"/>
          <w:b/>
          <w:bCs/>
          <w:color w:val="auto"/>
          <w:kern w:val="0"/>
          <w:sz w:val="24"/>
          <w:szCs w:val="24"/>
          <w:lang w:val="en-US" w:eastAsia="zh-CN" w:bidi="ar"/>
        </w:rPr>
        <w:t>）</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b/>
          <w:color w:val="auto"/>
          <w:sz w:val="24"/>
          <w:szCs w:val="24"/>
        </w:rPr>
        <w:t>二、报名对象及</w:t>
      </w:r>
      <w:r>
        <w:rPr>
          <w:rFonts w:hint="eastAsia" w:asciiTheme="minorEastAsia" w:hAnsiTheme="minorEastAsia" w:eastAsiaTheme="minorEastAsia" w:cstheme="minorEastAsia"/>
          <w:b/>
          <w:color w:val="auto"/>
          <w:sz w:val="24"/>
          <w:szCs w:val="24"/>
          <w:lang w:val="en-US" w:eastAsia="zh-CN"/>
        </w:rPr>
        <w:t>条件</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360" w:firstLineChars="150"/>
        <w:jc w:val="left"/>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kern w:val="0"/>
          <w:sz w:val="24"/>
          <w:szCs w:val="24"/>
          <w:lang w:val="en-US" w:eastAsia="zh-CN" w:bidi="ar"/>
        </w:rPr>
        <w:t>（一）20</w:t>
      </w:r>
      <w:r>
        <w:rPr>
          <w:rFonts w:hint="eastAsia" w:asciiTheme="minorEastAsia" w:hAnsiTheme="minorEastAsia" w:cstheme="minorEastAsia"/>
          <w:color w:val="auto"/>
          <w:kern w:val="0"/>
          <w:sz w:val="24"/>
          <w:szCs w:val="24"/>
          <w:lang w:val="en-US" w:eastAsia="zh-CN" w:bidi="ar"/>
        </w:rPr>
        <w:t>20</w:t>
      </w:r>
      <w:r>
        <w:rPr>
          <w:rFonts w:hint="eastAsia" w:asciiTheme="minorEastAsia" w:hAnsiTheme="minorEastAsia" w:eastAsiaTheme="minorEastAsia" w:cstheme="minorEastAsia"/>
          <w:color w:val="auto"/>
          <w:kern w:val="0"/>
          <w:sz w:val="24"/>
          <w:szCs w:val="24"/>
          <w:lang w:val="en-US" w:eastAsia="zh-CN" w:bidi="ar"/>
        </w:rPr>
        <w:t>级、20</w:t>
      </w:r>
      <w:r>
        <w:rPr>
          <w:rFonts w:hint="eastAsia" w:asciiTheme="minorEastAsia" w:hAnsiTheme="minorEastAsia" w:cstheme="minorEastAsia"/>
          <w:color w:val="auto"/>
          <w:kern w:val="0"/>
          <w:sz w:val="24"/>
          <w:szCs w:val="24"/>
          <w:lang w:val="en-US" w:eastAsia="zh-CN" w:bidi="ar"/>
        </w:rPr>
        <w:t>21</w:t>
      </w:r>
      <w:r>
        <w:rPr>
          <w:rFonts w:hint="eastAsia" w:asciiTheme="minorEastAsia" w:hAnsiTheme="minorEastAsia" w:eastAsiaTheme="minorEastAsia" w:cstheme="minorEastAsia"/>
          <w:color w:val="auto"/>
          <w:kern w:val="0"/>
          <w:sz w:val="24"/>
          <w:szCs w:val="24"/>
          <w:lang w:val="en-US" w:eastAsia="zh-CN" w:bidi="ar"/>
        </w:rPr>
        <w:t>级在校本科生。</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360" w:firstLineChars="150"/>
        <w:jc w:val="left"/>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kern w:val="0"/>
          <w:sz w:val="24"/>
          <w:szCs w:val="24"/>
          <w:lang w:val="en-US" w:eastAsia="zh-CN" w:bidi="ar"/>
        </w:rPr>
        <w:t>（二）主修专业课程全部及格，且平均学分绩点在2.0以上。</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jc w:val="left"/>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b/>
          <w:color w:val="auto"/>
          <w:kern w:val="0"/>
          <w:sz w:val="24"/>
          <w:szCs w:val="24"/>
          <w:lang w:val="en-US" w:eastAsia="zh-CN" w:bidi="ar"/>
        </w:rPr>
        <w:t>三、报名专业</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hint="default" w:asciiTheme="minorEastAsia" w:hAnsiTheme="minorEastAsia" w:eastAsiaTheme="minorEastAsia" w:cstheme="minorEastAsia"/>
          <w:b w:val="0"/>
          <w:bCs w:val="0"/>
          <w:color w:val="auto"/>
          <w:kern w:val="0"/>
          <w:sz w:val="24"/>
          <w:szCs w:val="24"/>
          <w:lang w:val="en-US" w:eastAsia="zh-CN" w:bidi="ar"/>
        </w:rPr>
      </w:pPr>
      <w:r>
        <w:rPr>
          <w:rFonts w:hint="eastAsia" w:asciiTheme="minorEastAsia" w:hAnsiTheme="minorEastAsia" w:eastAsiaTheme="minorEastAsia" w:cstheme="minorEastAsia"/>
          <w:b w:val="0"/>
          <w:bCs w:val="0"/>
          <w:color w:val="auto"/>
          <w:kern w:val="0"/>
          <w:sz w:val="24"/>
          <w:szCs w:val="24"/>
          <w:lang w:val="en-US" w:eastAsia="zh-CN" w:bidi="ar"/>
        </w:rPr>
        <w:t>20</w:t>
      </w:r>
      <w:r>
        <w:rPr>
          <w:rFonts w:hint="eastAsia" w:asciiTheme="minorEastAsia" w:hAnsiTheme="minorEastAsia" w:cstheme="minorEastAsia"/>
          <w:b w:val="0"/>
          <w:bCs w:val="0"/>
          <w:color w:val="auto"/>
          <w:kern w:val="0"/>
          <w:sz w:val="24"/>
          <w:szCs w:val="24"/>
          <w:lang w:val="en-US" w:eastAsia="zh-CN" w:bidi="ar"/>
        </w:rPr>
        <w:t>22</w:t>
      </w:r>
      <w:r>
        <w:rPr>
          <w:rFonts w:hint="eastAsia" w:asciiTheme="minorEastAsia" w:hAnsiTheme="minorEastAsia" w:eastAsiaTheme="minorEastAsia" w:cstheme="minorEastAsia"/>
          <w:b w:val="0"/>
          <w:bCs w:val="0"/>
          <w:color w:val="auto"/>
          <w:kern w:val="0"/>
          <w:sz w:val="24"/>
          <w:szCs w:val="24"/>
          <w:lang w:val="en-US" w:eastAsia="zh-CN" w:bidi="ar"/>
        </w:rPr>
        <w:t>-202</w:t>
      </w:r>
      <w:r>
        <w:rPr>
          <w:rFonts w:hint="eastAsia" w:asciiTheme="minorEastAsia" w:hAnsiTheme="minorEastAsia" w:cstheme="minorEastAsia"/>
          <w:b w:val="0"/>
          <w:bCs w:val="0"/>
          <w:color w:val="auto"/>
          <w:kern w:val="0"/>
          <w:sz w:val="24"/>
          <w:szCs w:val="24"/>
          <w:lang w:val="en-US" w:eastAsia="zh-CN" w:bidi="ar"/>
        </w:rPr>
        <w:t>3</w:t>
      </w:r>
      <w:r>
        <w:rPr>
          <w:rFonts w:hint="eastAsia" w:asciiTheme="minorEastAsia" w:hAnsiTheme="minorEastAsia" w:eastAsiaTheme="minorEastAsia" w:cstheme="minorEastAsia"/>
          <w:b w:val="0"/>
          <w:bCs w:val="0"/>
          <w:color w:val="auto"/>
          <w:kern w:val="0"/>
          <w:sz w:val="24"/>
          <w:szCs w:val="24"/>
          <w:lang w:val="en-US" w:eastAsia="zh-CN" w:bidi="ar"/>
        </w:rPr>
        <w:t>学年第</w:t>
      </w:r>
      <w:r>
        <w:rPr>
          <w:rFonts w:hint="eastAsia" w:asciiTheme="minorEastAsia" w:hAnsiTheme="minorEastAsia" w:cstheme="minorEastAsia"/>
          <w:b w:val="0"/>
          <w:bCs w:val="0"/>
          <w:color w:val="auto"/>
          <w:kern w:val="0"/>
          <w:sz w:val="24"/>
          <w:szCs w:val="24"/>
          <w:lang w:val="en-US" w:eastAsia="zh-CN" w:bidi="ar"/>
        </w:rPr>
        <w:t>一</w:t>
      </w:r>
      <w:r>
        <w:rPr>
          <w:rFonts w:hint="eastAsia" w:asciiTheme="minorEastAsia" w:hAnsiTheme="minorEastAsia" w:eastAsiaTheme="minorEastAsia" w:cstheme="minorEastAsia"/>
          <w:b w:val="0"/>
          <w:bCs w:val="0"/>
          <w:color w:val="auto"/>
          <w:kern w:val="0"/>
          <w:sz w:val="24"/>
          <w:szCs w:val="24"/>
          <w:lang w:val="en-US" w:eastAsia="zh-CN" w:bidi="ar"/>
        </w:rPr>
        <w:t>学期拟开设</w:t>
      </w:r>
      <w:r>
        <w:rPr>
          <w:rFonts w:hint="eastAsia" w:asciiTheme="minorEastAsia" w:hAnsiTheme="minorEastAsia" w:cstheme="minorEastAsia"/>
          <w:b w:val="0"/>
          <w:bCs w:val="0"/>
          <w:color w:val="auto"/>
          <w:kern w:val="0"/>
          <w:sz w:val="24"/>
          <w:szCs w:val="24"/>
          <w:lang w:val="en-US" w:eastAsia="zh-CN" w:bidi="ar"/>
        </w:rPr>
        <w:t>18个辅修专业，相关辅修专业信息详见下表：</w:t>
      </w:r>
    </w:p>
    <w:tbl>
      <w:tblPr>
        <w:tblStyle w:val="6"/>
        <w:tblW w:w="88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420"/>
        <w:gridCol w:w="44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 w:hRule="atLeast"/>
        </w:trPr>
        <w:tc>
          <w:tcPr>
            <w:tcW w:w="4420"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default" w:asciiTheme="minorEastAsia" w:hAnsiTheme="minorEastAsia" w:eastAsiaTheme="minorEastAsia" w:cstheme="minorEastAsia"/>
                <w:b w:val="0"/>
                <w:bCs w:val="0"/>
                <w:color w:val="auto"/>
                <w:kern w:val="0"/>
                <w:sz w:val="24"/>
                <w:szCs w:val="24"/>
                <w:vertAlign w:val="baseline"/>
                <w:lang w:val="en-US" w:eastAsia="zh-CN" w:bidi="ar"/>
              </w:rPr>
            </w:pPr>
            <w:r>
              <w:rPr>
                <w:rFonts w:hint="eastAsia" w:asciiTheme="minorEastAsia" w:hAnsiTheme="minorEastAsia" w:cstheme="minorEastAsia"/>
                <w:b/>
                <w:bCs/>
                <w:color w:val="auto"/>
                <w:kern w:val="0"/>
                <w:sz w:val="24"/>
                <w:szCs w:val="24"/>
                <w:vertAlign w:val="baseline"/>
                <w:lang w:val="en-US" w:eastAsia="zh-CN" w:bidi="ar"/>
              </w:rPr>
              <w:t>开课单位</w:t>
            </w:r>
          </w:p>
        </w:tc>
        <w:tc>
          <w:tcPr>
            <w:tcW w:w="4420"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default" w:asciiTheme="minorEastAsia" w:hAnsiTheme="minorEastAsia" w:eastAsiaTheme="minorEastAsia" w:cstheme="minorEastAsia"/>
                <w:b w:val="0"/>
                <w:bCs w:val="0"/>
                <w:color w:val="auto"/>
                <w:kern w:val="0"/>
                <w:sz w:val="24"/>
                <w:szCs w:val="24"/>
                <w:vertAlign w:val="baseline"/>
                <w:lang w:val="en-US" w:eastAsia="zh-CN" w:bidi="ar"/>
              </w:rPr>
            </w:pPr>
            <w:r>
              <w:rPr>
                <w:rFonts w:hint="eastAsia" w:asciiTheme="minorEastAsia" w:hAnsiTheme="minorEastAsia" w:cstheme="minorEastAsia"/>
                <w:b/>
                <w:bCs/>
                <w:color w:val="auto"/>
                <w:kern w:val="0"/>
                <w:sz w:val="24"/>
                <w:szCs w:val="24"/>
                <w:vertAlign w:val="baseline"/>
                <w:lang w:val="en-US" w:eastAsia="zh-CN" w:bidi="ar"/>
              </w:rPr>
              <w:t>辅修专业名称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 w:hRule="atLeast"/>
        </w:trPr>
        <w:tc>
          <w:tcPr>
            <w:tcW w:w="4420"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right="0" w:rightChars="0"/>
              <w:jc w:val="center"/>
              <w:textAlignment w:val="auto"/>
              <w:rPr>
                <w:rFonts w:hint="eastAsia" w:asciiTheme="minorEastAsia" w:hAnsiTheme="minorEastAsia" w:eastAsiaTheme="minorEastAsia" w:cstheme="minorEastAsia"/>
                <w:b w:val="0"/>
                <w:bCs w:val="0"/>
                <w:color w:val="auto"/>
                <w:kern w:val="0"/>
                <w:sz w:val="24"/>
                <w:szCs w:val="24"/>
                <w:vertAlign w:val="baseline"/>
                <w:lang w:val="en-US" w:eastAsia="zh-CN" w:bidi="ar"/>
              </w:rPr>
            </w:pPr>
            <w:r>
              <w:rPr>
                <w:rFonts w:hint="default" w:asciiTheme="minorEastAsia" w:hAnsiTheme="minorEastAsia" w:eastAsiaTheme="minorEastAsia" w:cstheme="minorEastAsia"/>
                <w:b w:val="0"/>
                <w:bCs w:val="0"/>
                <w:color w:val="auto"/>
                <w:kern w:val="0"/>
                <w:sz w:val="24"/>
                <w:szCs w:val="24"/>
                <w:vertAlign w:val="baseline"/>
                <w:lang w:val="en-US" w:eastAsia="zh-CN" w:bidi="ar"/>
              </w:rPr>
              <w:t>英语语言文化学院</w:t>
            </w:r>
          </w:p>
        </w:tc>
        <w:tc>
          <w:tcPr>
            <w:tcW w:w="4420"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right="0" w:rightChars="0"/>
              <w:jc w:val="center"/>
              <w:textAlignment w:val="auto"/>
              <w:rPr>
                <w:rFonts w:hint="eastAsia" w:asciiTheme="minorEastAsia" w:hAnsiTheme="minorEastAsia" w:eastAsiaTheme="minorEastAsia" w:cstheme="minorEastAsia"/>
                <w:b w:val="0"/>
                <w:bCs w:val="0"/>
                <w:color w:val="auto"/>
                <w:kern w:val="0"/>
                <w:sz w:val="24"/>
                <w:szCs w:val="24"/>
                <w:vertAlign w:val="baseline"/>
                <w:lang w:val="en-US" w:eastAsia="zh-CN" w:bidi="ar"/>
              </w:rPr>
            </w:pPr>
            <w:r>
              <w:rPr>
                <w:rFonts w:hint="eastAsia" w:asciiTheme="minorEastAsia" w:hAnsiTheme="minorEastAsia" w:cstheme="minorEastAsia"/>
                <w:b w:val="0"/>
                <w:bCs w:val="0"/>
                <w:color w:val="auto"/>
                <w:kern w:val="0"/>
                <w:sz w:val="24"/>
                <w:szCs w:val="24"/>
                <w:vertAlign w:val="baseline"/>
                <w:lang w:val="en-US" w:eastAsia="zh-CN" w:bidi="ar"/>
              </w:rPr>
              <w:t>翻译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 w:hRule="atLeast"/>
        </w:trPr>
        <w:tc>
          <w:tcPr>
            <w:tcW w:w="4420" w:type="dxa"/>
            <w:vMerge w:val="restart"/>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right="0" w:rightChars="0"/>
              <w:jc w:val="center"/>
              <w:textAlignment w:val="auto"/>
              <w:rPr>
                <w:rFonts w:hint="default" w:asciiTheme="minorEastAsia" w:hAnsiTheme="minorEastAsia" w:eastAsiaTheme="minorEastAsia" w:cstheme="minorEastAsia"/>
                <w:b w:val="0"/>
                <w:bCs w:val="0"/>
                <w:color w:val="auto"/>
                <w:kern w:val="0"/>
                <w:sz w:val="24"/>
                <w:szCs w:val="24"/>
                <w:vertAlign w:val="baseline"/>
                <w:lang w:val="en-US" w:eastAsia="zh-CN" w:bidi="ar"/>
              </w:rPr>
            </w:pPr>
            <w:r>
              <w:rPr>
                <w:rFonts w:hint="default" w:asciiTheme="minorEastAsia" w:hAnsiTheme="minorEastAsia" w:eastAsiaTheme="minorEastAsia" w:cstheme="minorEastAsia"/>
                <w:b w:val="0"/>
                <w:bCs w:val="0"/>
                <w:color w:val="auto"/>
                <w:kern w:val="0"/>
                <w:sz w:val="24"/>
                <w:szCs w:val="24"/>
                <w:vertAlign w:val="baseline"/>
                <w:lang w:val="en-US" w:eastAsia="zh-CN" w:bidi="ar"/>
              </w:rPr>
              <w:t>东方语言文化学院</w:t>
            </w:r>
          </w:p>
        </w:tc>
        <w:tc>
          <w:tcPr>
            <w:tcW w:w="4420"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right="0" w:rightChars="0"/>
              <w:jc w:val="center"/>
              <w:textAlignment w:val="auto"/>
              <w:rPr>
                <w:rFonts w:hint="eastAsia" w:asciiTheme="minorEastAsia" w:hAnsiTheme="minorEastAsia" w:eastAsiaTheme="minorEastAsia" w:cstheme="minorEastAsia"/>
                <w:b w:val="0"/>
                <w:bCs w:val="0"/>
                <w:color w:val="auto"/>
                <w:kern w:val="0"/>
                <w:sz w:val="24"/>
                <w:szCs w:val="24"/>
                <w:vertAlign w:val="baseline"/>
                <w:lang w:val="en-US" w:eastAsia="zh-CN" w:bidi="ar"/>
              </w:rPr>
            </w:pPr>
            <w:r>
              <w:rPr>
                <w:rFonts w:hint="eastAsia" w:asciiTheme="minorEastAsia" w:hAnsiTheme="minorEastAsia" w:cstheme="minorEastAsia"/>
                <w:b w:val="0"/>
                <w:bCs w:val="0"/>
                <w:color w:val="auto"/>
                <w:kern w:val="0"/>
                <w:sz w:val="24"/>
                <w:szCs w:val="24"/>
                <w:vertAlign w:val="baseline"/>
                <w:lang w:val="en-US" w:eastAsia="zh-CN" w:bidi="ar"/>
              </w:rPr>
              <w:t>阿拉伯语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 w:hRule="atLeast"/>
        </w:trPr>
        <w:tc>
          <w:tcPr>
            <w:tcW w:w="4420" w:type="dxa"/>
            <w:vMerge w:val="continue"/>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right="0" w:rightChars="0"/>
              <w:jc w:val="center"/>
              <w:textAlignment w:val="auto"/>
              <w:rPr>
                <w:rFonts w:hint="default" w:asciiTheme="minorEastAsia" w:hAnsiTheme="minorEastAsia" w:eastAsiaTheme="minorEastAsia" w:cstheme="minorEastAsia"/>
                <w:b w:val="0"/>
                <w:bCs w:val="0"/>
                <w:color w:val="auto"/>
                <w:kern w:val="0"/>
                <w:sz w:val="24"/>
                <w:szCs w:val="24"/>
                <w:vertAlign w:val="baseline"/>
                <w:lang w:val="en-US" w:eastAsia="zh-CN" w:bidi="ar"/>
              </w:rPr>
            </w:pPr>
          </w:p>
        </w:tc>
        <w:tc>
          <w:tcPr>
            <w:tcW w:w="4420"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right="0" w:rightChars="0"/>
              <w:jc w:val="center"/>
              <w:textAlignment w:val="auto"/>
              <w:rPr>
                <w:rFonts w:hint="eastAsia" w:asciiTheme="minorEastAsia" w:hAnsiTheme="minorEastAsia" w:eastAsiaTheme="minorEastAsia" w:cstheme="minorEastAsia"/>
                <w:b w:val="0"/>
                <w:bCs w:val="0"/>
                <w:color w:val="auto"/>
                <w:kern w:val="0"/>
                <w:sz w:val="24"/>
                <w:szCs w:val="24"/>
                <w:vertAlign w:val="baseline"/>
                <w:lang w:val="en-US" w:eastAsia="zh-CN" w:bidi="ar"/>
              </w:rPr>
            </w:pPr>
            <w:r>
              <w:rPr>
                <w:rFonts w:hint="eastAsia" w:asciiTheme="minorEastAsia" w:hAnsiTheme="minorEastAsia" w:cstheme="minorEastAsia"/>
                <w:b w:val="0"/>
                <w:bCs w:val="0"/>
                <w:color w:val="auto"/>
                <w:kern w:val="0"/>
                <w:sz w:val="24"/>
                <w:szCs w:val="24"/>
                <w:vertAlign w:val="baseline"/>
                <w:lang w:val="en-US" w:eastAsia="zh-CN" w:bidi="ar"/>
              </w:rPr>
              <w:t>朝鲜语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 w:hRule="atLeast"/>
        </w:trPr>
        <w:tc>
          <w:tcPr>
            <w:tcW w:w="4420" w:type="dxa"/>
            <w:vMerge w:val="continue"/>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right="0" w:rightChars="0"/>
              <w:jc w:val="center"/>
              <w:textAlignment w:val="auto"/>
              <w:rPr>
                <w:rFonts w:hint="default" w:asciiTheme="minorEastAsia" w:hAnsiTheme="minorEastAsia" w:eastAsiaTheme="minorEastAsia" w:cstheme="minorEastAsia"/>
                <w:b w:val="0"/>
                <w:bCs w:val="0"/>
                <w:color w:val="auto"/>
                <w:kern w:val="0"/>
                <w:sz w:val="24"/>
                <w:szCs w:val="24"/>
                <w:vertAlign w:val="baseline"/>
                <w:lang w:val="en-US" w:eastAsia="zh-CN" w:bidi="ar"/>
              </w:rPr>
            </w:pPr>
          </w:p>
        </w:tc>
        <w:tc>
          <w:tcPr>
            <w:tcW w:w="4420"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right="0" w:rightChars="0"/>
              <w:jc w:val="center"/>
              <w:textAlignment w:val="auto"/>
              <w:rPr>
                <w:rFonts w:hint="eastAsia" w:asciiTheme="minorEastAsia" w:hAnsiTheme="minorEastAsia" w:eastAsiaTheme="minorEastAsia" w:cstheme="minorEastAsia"/>
                <w:b w:val="0"/>
                <w:bCs w:val="0"/>
                <w:color w:val="auto"/>
                <w:kern w:val="0"/>
                <w:sz w:val="24"/>
                <w:szCs w:val="24"/>
                <w:vertAlign w:val="baseline"/>
                <w:lang w:val="en-US" w:eastAsia="zh-CN" w:bidi="ar"/>
              </w:rPr>
            </w:pPr>
            <w:r>
              <w:rPr>
                <w:rFonts w:hint="eastAsia" w:asciiTheme="minorEastAsia" w:hAnsiTheme="minorEastAsia" w:cstheme="minorEastAsia"/>
                <w:b w:val="0"/>
                <w:bCs w:val="0"/>
                <w:color w:val="auto"/>
                <w:kern w:val="0"/>
                <w:sz w:val="24"/>
                <w:szCs w:val="24"/>
                <w:vertAlign w:val="baseline"/>
                <w:lang w:val="en-US" w:eastAsia="zh-CN" w:bidi="ar"/>
              </w:rPr>
              <w:t>日语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 w:hRule="atLeast"/>
        </w:trPr>
        <w:tc>
          <w:tcPr>
            <w:tcW w:w="4420" w:type="dxa"/>
            <w:vMerge w:val="continue"/>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right="0" w:rightChars="0"/>
              <w:jc w:val="center"/>
              <w:textAlignment w:val="auto"/>
              <w:rPr>
                <w:rFonts w:hint="default" w:asciiTheme="minorEastAsia" w:hAnsiTheme="minorEastAsia" w:eastAsiaTheme="minorEastAsia" w:cstheme="minorEastAsia"/>
                <w:b w:val="0"/>
                <w:bCs w:val="0"/>
                <w:color w:val="auto"/>
                <w:kern w:val="0"/>
                <w:sz w:val="24"/>
                <w:szCs w:val="24"/>
                <w:vertAlign w:val="baseline"/>
                <w:lang w:val="en-US" w:eastAsia="zh-CN" w:bidi="ar"/>
              </w:rPr>
            </w:pPr>
          </w:p>
        </w:tc>
        <w:tc>
          <w:tcPr>
            <w:tcW w:w="4420"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right="0" w:rightChars="0"/>
              <w:jc w:val="center"/>
              <w:textAlignment w:val="auto"/>
              <w:rPr>
                <w:rFonts w:hint="eastAsia" w:asciiTheme="minorEastAsia" w:hAnsiTheme="minorEastAsia" w:eastAsiaTheme="minorEastAsia" w:cstheme="minorEastAsia"/>
                <w:b w:val="0"/>
                <w:bCs w:val="0"/>
                <w:color w:val="auto"/>
                <w:kern w:val="0"/>
                <w:sz w:val="24"/>
                <w:szCs w:val="24"/>
                <w:vertAlign w:val="baseline"/>
                <w:lang w:val="en-US" w:eastAsia="zh-CN" w:bidi="ar"/>
              </w:rPr>
            </w:pPr>
            <w:r>
              <w:rPr>
                <w:rFonts w:hint="eastAsia" w:asciiTheme="minorEastAsia" w:hAnsiTheme="minorEastAsia" w:cstheme="minorEastAsia"/>
                <w:b w:val="0"/>
                <w:bCs w:val="0"/>
                <w:color w:val="auto"/>
                <w:kern w:val="0"/>
                <w:sz w:val="24"/>
                <w:szCs w:val="24"/>
                <w:vertAlign w:val="baseline"/>
                <w:lang w:val="en-US" w:eastAsia="zh-CN" w:bidi="ar"/>
              </w:rPr>
              <w:t>泰语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 w:hRule="atLeast"/>
        </w:trPr>
        <w:tc>
          <w:tcPr>
            <w:tcW w:w="4420" w:type="dxa"/>
            <w:vMerge w:val="restart"/>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right="0" w:rightChars="0"/>
              <w:jc w:val="center"/>
              <w:textAlignment w:val="auto"/>
              <w:rPr>
                <w:rFonts w:hint="eastAsia" w:asciiTheme="minorEastAsia" w:hAnsiTheme="minorEastAsia" w:eastAsiaTheme="minorEastAsia" w:cstheme="minorEastAsia"/>
                <w:b w:val="0"/>
                <w:bCs w:val="0"/>
                <w:color w:val="auto"/>
                <w:kern w:val="0"/>
                <w:sz w:val="24"/>
                <w:szCs w:val="24"/>
                <w:vertAlign w:val="baseline"/>
                <w:lang w:val="en-US" w:eastAsia="zh-CN" w:bidi="ar"/>
              </w:rPr>
            </w:pPr>
            <w:r>
              <w:rPr>
                <w:rFonts w:hint="default" w:asciiTheme="minorEastAsia" w:hAnsiTheme="minorEastAsia" w:eastAsiaTheme="minorEastAsia" w:cstheme="minorEastAsia"/>
                <w:b w:val="0"/>
                <w:bCs w:val="0"/>
                <w:color w:val="auto"/>
                <w:kern w:val="0"/>
                <w:sz w:val="24"/>
                <w:szCs w:val="24"/>
                <w:vertAlign w:val="baseline"/>
                <w:lang w:val="en-US" w:eastAsia="zh-CN" w:bidi="ar"/>
              </w:rPr>
              <w:t>西方语言文化学院</w:t>
            </w:r>
          </w:p>
        </w:tc>
        <w:tc>
          <w:tcPr>
            <w:tcW w:w="4420"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right="0" w:rightChars="0"/>
              <w:jc w:val="center"/>
              <w:textAlignment w:val="auto"/>
              <w:rPr>
                <w:rFonts w:hint="eastAsia" w:asciiTheme="minorEastAsia" w:hAnsiTheme="minorEastAsia" w:eastAsiaTheme="minorEastAsia" w:cstheme="minorEastAsia"/>
                <w:b w:val="0"/>
                <w:bCs w:val="0"/>
                <w:color w:val="auto"/>
                <w:kern w:val="0"/>
                <w:sz w:val="24"/>
                <w:szCs w:val="24"/>
                <w:vertAlign w:val="baseline"/>
                <w:lang w:val="en-US" w:eastAsia="zh-CN" w:bidi="ar"/>
              </w:rPr>
            </w:pPr>
            <w:r>
              <w:rPr>
                <w:rFonts w:hint="eastAsia" w:asciiTheme="minorEastAsia" w:hAnsiTheme="minorEastAsia" w:cstheme="minorEastAsia"/>
                <w:b w:val="0"/>
                <w:bCs w:val="0"/>
                <w:color w:val="auto"/>
                <w:kern w:val="0"/>
                <w:sz w:val="24"/>
                <w:szCs w:val="24"/>
                <w:vertAlign w:val="baseline"/>
                <w:lang w:val="en-US" w:eastAsia="zh-CN" w:bidi="ar"/>
              </w:rPr>
              <w:t>西班牙语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 w:hRule="atLeast"/>
        </w:trPr>
        <w:tc>
          <w:tcPr>
            <w:tcW w:w="4420" w:type="dxa"/>
            <w:vMerge w:val="continue"/>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Theme="minorEastAsia" w:hAnsiTheme="minorEastAsia" w:cstheme="minorEastAsia"/>
                <w:b w:val="0"/>
                <w:bCs w:val="0"/>
                <w:color w:val="auto"/>
                <w:kern w:val="0"/>
                <w:sz w:val="24"/>
                <w:szCs w:val="24"/>
                <w:vertAlign w:val="baseline"/>
                <w:lang w:val="en-US" w:eastAsia="zh-CN" w:bidi="ar"/>
              </w:rPr>
            </w:pPr>
          </w:p>
        </w:tc>
        <w:tc>
          <w:tcPr>
            <w:tcW w:w="4420"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right="0" w:rightChars="0"/>
              <w:jc w:val="center"/>
              <w:textAlignment w:val="auto"/>
              <w:rPr>
                <w:rFonts w:hint="eastAsia" w:asciiTheme="minorEastAsia" w:hAnsiTheme="minorEastAsia" w:eastAsiaTheme="minorEastAsia" w:cstheme="minorEastAsia"/>
                <w:b w:val="0"/>
                <w:bCs w:val="0"/>
                <w:color w:val="auto"/>
                <w:kern w:val="0"/>
                <w:sz w:val="24"/>
                <w:szCs w:val="24"/>
                <w:vertAlign w:val="baseline"/>
                <w:lang w:val="en-US" w:eastAsia="zh-CN" w:bidi="ar"/>
              </w:rPr>
            </w:pPr>
            <w:r>
              <w:rPr>
                <w:rFonts w:hint="eastAsia" w:asciiTheme="minorEastAsia" w:hAnsiTheme="minorEastAsia" w:cstheme="minorEastAsia"/>
                <w:b w:val="0"/>
                <w:bCs w:val="0"/>
                <w:color w:val="auto"/>
                <w:kern w:val="0"/>
                <w:sz w:val="24"/>
                <w:szCs w:val="24"/>
                <w:vertAlign w:val="baseline"/>
                <w:lang w:val="en-US" w:eastAsia="zh-CN" w:bidi="ar"/>
              </w:rPr>
              <w:t>法语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 w:hRule="atLeast"/>
        </w:trPr>
        <w:tc>
          <w:tcPr>
            <w:tcW w:w="4420" w:type="dxa"/>
            <w:vMerge w:val="continue"/>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Theme="minorEastAsia" w:hAnsiTheme="minorEastAsia" w:cstheme="minorEastAsia"/>
                <w:b w:val="0"/>
                <w:bCs w:val="0"/>
                <w:color w:val="auto"/>
                <w:kern w:val="0"/>
                <w:sz w:val="24"/>
                <w:szCs w:val="24"/>
                <w:vertAlign w:val="baseline"/>
                <w:lang w:val="en-US" w:eastAsia="zh-CN" w:bidi="ar"/>
              </w:rPr>
            </w:pPr>
          </w:p>
        </w:tc>
        <w:tc>
          <w:tcPr>
            <w:tcW w:w="4420"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right="0" w:rightChars="0"/>
              <w:jc w:val="center"/>
              <w:textAlignment w:val="auto"/>
              <w:rPr>
                <w:rFonts w:hint="eastAsia" w:asciiTheme="minorEastAsia" w:hAnsiTheme="minorEastAsia" w:eastAsiaTheme="minorEastAsia" w:cstheme="minorEastAsia"/>
                <w:b w:val="0"/>
                <w:bCs w:val="0"/>
                <w:color w:val="auto"/>
                <w:kern w:val="0"/>
                <w:sz w:val="24"/>
                <w:szCs w:val="24"/>
                <w:vertAlign w:val="baseline"/>
                <w:lang w:val="en-US" w:eastAsia="zh-CN" w:bidi="ar"/>
              </w:rPr>
            </w:pPr>
            <w:r>
              <w:rPr>
                <w:rFonts w:hint="eastAsia" w:asciiTheme="minorEastAsia" w:hAnsiTheme="minorEastAsia" w:cstheme="minorEastAsia"/>
                <w:b w:val="0"/>
                <w:bCs w:val="0"/>
                <w:color w:val="auto"/>
                <w:kern w:val="0"/>
                <w:sz w:val="24"/>
                <w:szCs w:val="24"/>
                <w:vertAlign w:val="baseline"/>
                <w:lang w:val="en-US" w:eastAsia="zh-CN" w:bidi="ar"/>
              </w:rPr>
              <w:t>德语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 w:hRule="atLeast"/>
        </w:trPr>
        <w:tc>
          <w:tcPr>
            <w:tcW w:w="4420" w:type="dxa"/>
            <w:vMerge w:val="continue"/>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Theme="minorEastAsia" w:hAnsiTheme="minorEastAsia" w:cstheme="minorEastAsia"/>
                <w:b w:val="0"/>
                <w:bCs w:val="0"/>
                <w:color w:val="auto"/>
                <w:kern w:val="0"/>
                <w:sz w:val="24"/>
                <w:szCs w:val="24"/>
                <w:vertAlign w:val="baseline"/>
                <w:lang w:val="en-US" w:eastAsia="zh-CN" w:bidi="ar"/>
              </w:rPr>
            </w:pPr>
          </w:p>
        </w:tc>
        <w:tc>
          <w:tcPr>
            <w:tcW w:w="4420"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right="0" w:rightChars="0"/>
              <w:jc w:val="center"/>
              <w:textAlignment w:val="auto"/>
              <w:rPr>
                <w:rFonts w:hint="eastAsia" w:asciiTheme="minorEastAsia" w:hAnsiTheme="minorEastAsia" w:eastAsiaTheme="minorEastAsia" w:cstheme="minorEastAsia"/>
                <w:b w:val="0"/>
                <w:bCs w:val="0"/>
                <w:color w:val="auto"/>
                <w:kern w:val="0"/>
                <w:sz w:val="24"/>
                <w:szCs w:val="24"/>
                <w:vertAlign w:val="baseline"/>
                <w:lang w:val="en-US" w:eastAsia="zh-CN" w:bidi="ar"/>
              </w:rPr>
            </w:pPr>
            <w:r>
              <w:rPr>
                <w:rFonts w:hint="eastAsia" w:asciiTheme="minorEastAsia" w:hAnsiTheme="minorEastAsia" w:cstheme="minorEastAsia"/>
                <w:b w:val="0"/>
                <w:bCs w:val="0"/>
                <w:color w:val="auto"/>
                <w:kern w:val="0"/>
                <w:sz w:val="24"/>
                <w:szCs w:val="24"/>
                <w:vertAlign w:val="baseline"/>
                <w:lang w:val="en-US" w:eastAsia="zh-CN" w:bidi="ar"/>
              </w:rPr>
              <w:t>俄语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 w:hRule="atLeast"/>
        </w:trPr>
        <w:tc>
          <w:tcPr>
            <w:tcW w:w="4420" w:type="dxa"/>
            <w:vMerge w:val="continue"/>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Theme="minorEastAsia" w:hAnsiTheme="minorEastAsia" w:cstheme="minorEastAsia"/>
                <w:b w:val="0"/>
                <w:bCs w:val="0"/>
                <w:color w:val="auto"/>
                <w:kern w:val="0"/>
                <w:sz w:val="24"/>
                <w:szCs w:val="24"/>
                <w:vertAlign w:val="baseline"/>
                <w:lang w:val="en-US" w:eastAsia="zh-CN" w:bidi="ar"/>
              </w:rPr>
            </w:pPr>
          </w:p>
        </w:tc>
        <w:tc>
          <w:tcPr>
            <w:tcW w:w="4420"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right="0" w:rightChars="0"/>
              <w:jc w:val="center"/>
              <w:textAlignment w:val="auto"/>
              <w:rPr>
                <w:rFonts w:hint="eastAsia" w:asciiTheme="minorEastAsia" w:hAnsiTheme="minorEastAsia" w:eastAsiaTheme="minorEastAsia" w:cstheme="minorEastAsia"/>
                <w:b w:val="0"/>
                <w:bCs w:val="0"/>
                <w:color w:val="auto"/>
                <w:kern w:val="0"/>
                <w:sz w:val="24"/>
                <w:szCs w:val="24"/>
                <w:vertAlign w:val="baseline"/>
                <w:lang w:val="en-US" w:eastAsia="zh-CN" w:bidi="ar"/>
              </w:rPr>
            </w:pPr>
            <w:r>
              <w:rPr>
                <w:rFonts w:hint="eastAsia" w:asciiTheme="minorEastAsia" w:hAnsiTheme="minorEastAsia" w:cstheme="minorEastAsia"/>
                <w:b w:val="0"/>
                <w:bCs w:val="0"/>
                <w:color w:val="auto"/>
                <w:kern w:val="0"/>
                <w:sz w:val="24"/>
                <w:szCs w:val="24"/>
                <w:vertAlign w:val="baseline"/>
                <w:lang w:val="en-US" w:eastAsia="zh-CN" w:bidi="ar"/>
              </w:rPr>
              <w:t>葡萄牙语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 w:hRule="atLeast"/>
        </w:trPr>
        <w:tc>
          <w:tcPr>
            <w:tcW w:w="4420" w:type="dxa"/>
            <w:vMerge w:val="restart"/>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default" w:asciiTheme="minorEastAsia" w:hAnsiTheme="minorEastAsia" w:cstheme="minorEastAsia"/>
                <w:b w:val="0"/>
                <w:bCs w:val="0"/>
                <w:color w:val="auto"/>
                <w:kern w:val="0"/>
                <w:sz w:val="24"/>
                <w:szCs w:val="24"/>
                <w:vertAlign w:val="baseline"/>
                <w:lang w:val="en-US" w:eastAsia="zh-CN" w:bidi="ar"/>
              </w:rPr>
            </w:pPr>
            <w:r>
              <w:rPr>
                <w:rFonts w:hint="eastAsia" w:asciiTheme="minorEastAsia" w:hAnsiTheme="minorEastAsia" w:cstheme="minorEastAsia"/>
                <w:b w:val="0"/>
                <w:bCs w:val="0"/>
                <w:color w:val="auto"/>
                <w:kern w:val="0"/>
                <w:sz w:val="24"/>
                <w:szCs w:val="24"/>
                <w:vertAlign w:val="baseline"/>
                <w:lang w:val="en-US" w:eastAsia="zh-CN" w:bidi="ar"/>
              </w:rPr>
              <w:t>经济学院</w:t>
            </w:r>
          </w:p>
        </w:tc>
        <w:tc>
          <w:tcPr>
            <w:tcW w:w="4420"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Theme="minorEastAsia" w:hAnsiTheme="minorEastAsia" w:cstheme="minorEastAsia"/>
                <w:b w:val="0"/>
                <w:bCs w:val="0"/>
                <w:color w:val="auto"/>
                <w:kern w:val="0"/>
                <w:sz w:val="24"/>
                <w:szCs w:val="24"/>
                <w:vertAlign w:val="baseline"/>
                <w:lang w:val="en-US" w:eastAsia="zh-CN" w:bidi="ar"/>
              </w:rPr>
            </w:pPr>
            <w:r>
              <w:rPr>
                <w:rFonts w:hint="eastAsia" w:asciiTheme="minorEastAsia" w:hAnsiTheme="minorEastAsia" w:cstheme="minorEastAsia"/>
                <w:b w:val="0"/>
                <w:bCs w:val="0"/>
                <w:color w:val="auto"/>
                <w:kern w:val="0"/>
                <w:sz w:val="24"/>
                <w:szCs w:val="24"/>
                <w:vertAlign w:val="baseline"/>
                <w:lang w:val="en-US" w:eastAsia="zh-CN" w:bidi="ar"/>
              </w:rPr>
              <w:t>经济学专业（数字新经济方向）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 w:hRule="atLeast"/>
        </w:trPr>
        <w:tc>
          <w:tcPr>
            <w:tcW w:w="4420" w:type="dxa"/>
            <w:vMerge w:val="continue"/>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Theme="minorEastAsia" w:hAnsiTheme="minorEastAsia" w:cstheme="minorEastAsia"/>
                <w:b w:val="0"/>
                <w:bCs w:val="0"/>
                <w:color w:val="auto"/>
                <w:kern w:val="0"/>
                <w:sz w:val="24"/>
                <w:szCs w:val="24"/>
                <w:vertAlign w:val="baseline"/>
                <w:lang w:val="en-US" w:eastAsia="zh-CN" w:bidi="ar"/>
              </w:rPr>
            </w:pPr>
          </w:p>
        </w:tc>
        <w:tc>
          <w:tcPr>
            <w:tcW w:w="4420"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Theme="minorEastAsia" w:hAnsiTheme="minorEastAsia" w:cstheme="minorEastAsia"/>
                <w:b w:val="0"/>
                <w:bCs w:val="0"/>
                <w:color w:val="auto"/>
                <w:kern w:val="0"/>
                <w:sz w:val="24"/>
                <w:szCs w:val="24"/>
                <w:vertAlign w:val="baseline"/>
                <w:lang w:val="en-US" w:eastAsia="zh-CN" w:bidi="ar"/>
              </w:rPr>
            </w:pPr>
            <w:r>
              <w:rPr>
                <w:rFonts w:hint="eastAsia" w:asciiTheme="minorEastAsia" w:hAnsiTheme="minorEastAsia" w:cstheme="minorEastAsia"/>
                <w:b w:val="0"/>
                <w:bCs w:val="0"/>
                <w:color w:val="auto"/>
                <w:kern w:val="0"/>
                <w:sz w:val="24"/>
                <w:szCs w:val="24"/>
                <w:vertAlign w:val="baseline"/>
                <w:lang w:val="en-US" w:eastAsia="zh-CN" w:bidi="ar"/>
              </w:rPr>
              <w:t>电子商务（跨境电商方向）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 w:hRule="atLeast"/>
        </w:trPr>
        <w:tc>
          <w:tcPr>
            <w:tcW w:w="4420" w:type="dxa"/>
            <w:vMerge w:val="continue"/>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Theme="minorEastAsia" w:hAnsiTheme="minorEastAsia" w:cstheme="minorEastAsia"/>
                <w:b w:val="0"/>
                <w:bCs w:val="0"/>
                <w:color w:val="auto"/>
                <w:kern w:val="0"/>
                <w:sz w:val="24"/>
                <w:szCs w:val="24"/>
                <w:vertAlign w:val="baseline"/>
                <w:lang w:val="en-US" w:eastAsia="zh-CN" w:bidi="ar"/>
              </w:rPr>
            </w:pPr>
          </w:p>
        </w:tc>
        <w:tc>
          <w:tcPr>
            <w:tcW w:w="4420"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Theme="minorEastAsia" w:hAnsiTheme="minorEastAsia" w:cstheme="minorEastAsia"/>
                <w:b w:val="0"/>
                <w:bCs w:val="0"/>
                <w:color w:val="auto"/>
                <w:kern w:val="0"/>
                <w:sz w:val="24"/>
                <w:szCs w:val="24"/>
                <w:vertAlign w:val="baseline"/>
                <w:lang w:val="en-US" w:eastAsia="zh-CN" w:bidi="ar"/>
              </w:rPr>
            </w:pPr>
            <w:r>
              <w:rPr>
                <w:rFonts w:hint="eastAsia" w:asciiTheme="minorEastAsia" w:hAnsiTheme="minorEastAsia" w:cstheme="minorEastAsia"/>
                <w:b w:val="0"/>
                <w:bCs w:val="0"/>
                <w:color w:val="auto"/>
                <w:kern w:val="0"/>
                <w:sz w:val="24"/>
                <w:szCs w:val="24"/>
                <w:vertAlign w:val="baseline"/>
                <w:lang w:val="en-US" w:eastAsia="zh-CN" w:bidi="ar"/>
              </w:rPr>
              <w:t>投资学（财富管理方向）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 w:hRule="atLeast"/>
        </w:trPr>
        <w:tc>
          <w:tcPr>
            <w:tcW w:w="4420" w:type="dxa"/>
            <w:vMerge w:val="restart"/>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default" w:asciiTheme="minorEastAsia" w:hAnsiTheme="minorEastAsia" w:cstheme="minorEastAsia"/>
                <w:b w:val="0"/>
                <w:bCs w:val="0"/>
                <w:color w:val="auto"/>
                <w:kern w:val="0"/>
                <w:sz w:val="24"/>
                <w:szCs w:val="24"/>
                <w:vertAlign w:val="baseline"/>
                <w:lang w:val="en-US" w:eastAsia="zh-CN" w:bidi="ar"/>
              </w:rPr>
            </w:pPr>
            <w:r>
              <w:rPr>
                <w:rFonts w:hint="eastAsia" w:asciiTheme="minorEastAsia" w:hAnsiTheme="minorEastAsia" w:cstheme="minorEastAsia"/>
                <w:b w:val="0"/>
                <w:bCs w:val="0"/>
                <w:color w:val="auto"/>
                <w:kern w:val="0"/>
                <w:sz w:val="24"/>
                <w:szCs w:val="24"/>
                <w:vertAlign w:val="baseline"/>
                <w:lang w:val="en-US" w:eastAsia="zh-CN" w:bidi="ar"/>
              </w:rPr>
              <w:t>管理学院</w:t>
            </w:r>
          </w:p>
        </w:tc>
        <w:tc>
          <w:tcPr>
            <w:tcW w:w="4420"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default" w:asciiTheme="minorEastAsia" w:hAnsiTheme="minorEastAsia" w:cstheme="minorEastAsia"/>
                <w:b w:val="0"/>
                <w:bCs w:val="0"/>
                <w:color w:val="auto"/>
                <w:kern w:val="0"/>
                <w:sz w:val="24"/>
                <w:szCs w:val="24"/>
                <w:vertAlign w:val="baseline"/>
                <w:lang w:val="en-US" w:eastAsia="zh-CN" w:bidi="ar"/>
              </w:rPr>
            </w:pPr>
            <w:r>
              <w:rPr>
                <w:rFonts w:hint="eastAsia" w:asciiTheme="minorEastAsia" w:hAnsiTheme="minorEastAsia" w:cstheme="minorEastAsia"/>
                <w:b w:val="0"/>
                <w:bCs w:val="0"/>
                <w:color w:val="auto"/>
                <w:kern w:val="0"/>
                <w:sz w:val="24"/>
                <w:szCs w:val="24"/>
                <w:vertAlign w:val="baseline"/>
                <w:lang w:val="en-US" w:eastAsia="zh-CN" w:bidi="ar"/>
              </w:rPr>
              <w:t>会计学（管理会计）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 w:hRule="atLeast"/>
        </w:trPr>
        <w:tc>
          <w:tcPr>
            <w:tcW w:w="4420" w:type="dxa"/>
            <w:vMerge w:val="continue"/>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Theme="minorEastAsia" w:hAnsiTheme="minorEastAsia" w:cstheme="minorEastAsia"/>
                <w:b w:val="0"/>
                <w:bCs w:val="0"/>
                <w:color w:val="auto"/>
                <w:kern w:val="0"/>
                <w:sz w:val="24"/>
                <w:szCs w:val="24"/>
                <w:vertAlign w:val="baseline"/>
                <w:lang w:val="en-US" w:eastAsia="zh-CN" w:bidi="ar"/>
              </w:rPr>
            </w:pPr>
          </w:p>
        </w:tc>
        <w:tc>
          <w:tcPr>
            <w:tcW w:w="4420"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default" w:asciiTheme="minorEastAsia" w:hAnsiTheme="minorEastAsia" w:cstheme="minorEastAsia"/>
                <w:b w:val="0"/>
                <w:bCs w:val="0"/>
                <w:color w:val="auto"/>
                <w:kern w:val="0"/>
                <w:sz w:val="24"/>
                <w:szCs w:val="24"/>
                <w:vertAlign w:val="baseline"/>
                <w:lang w:val="en-US" w:eastAsia="zh-CN" w:bidi="ar"/>
              </w:rPr>
            </w:pPr>
            <w:r>
              <w:rPr>
                <w:rFonts w:hint="eastAsia" w:asciiTheme="minorEastAsia" w:hAnsiTheme="minorEastAsia" w:cstheme="minorEastAsia"/>
                <w:b w:val="0"/>
                <w:bCs w:val="0"/>
                <w:color w:val="auto"/>
                <w:kern w:val="0"/>
                <w:sz w:val="24"/>
                <w:szCs w:val="24"/>
                <w:vertAlign w:val="baseline"/>
                <w:lang w:val="en-US" w:eastAsia="zh-CN" w:bidi="ar"/>
              </w:rPr>
              <w:t>物流管理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 w:hRule="atLeast"/>
        </w:trPr>
        <w:tc>
          <w:tcPr>
            <w:tcW w:w="4420"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right="0" w:rightChars="0"/>
              <w:jc w:val="center"/>
              <w:textAlignment w:val="auto"/>
              <w:rPr>
                <w:rFonts w:hint="eastAsia" w:asciiTheme="minorEastAsia" w:hAnsiTheme="minorEastAsia" w:eastAsiaTheme="minorEastAsia" w:cstheme="minorEastAsia"/>
                <w:b w:val="0"/>
                <w:bCs w:val="0"/>
                <w:color w:val="auto"/>
                <w:kern w:val="0"/>
                <w:sz w:val="24"/>
                <w:szCs w:val="24"/>
                <w:vertAlign w:val="baseline"/>
                <w:lang w:val="en-US" w:eastAsia="zh-CN" w:bidi="ar"/>
              </w:rPr>
            </w:pPr>
            <w:r>
              <w:rPr>
                <w:rFonts w:hint="eastAsia" w:asciiTheme="minorEastAsia" w:hAnsiTheme="minorEastAsia" w:cstheme="minorEastAsia"/>
                <w:b w:val="0"/>
                <w:bCs w:val="0"/>
                <w:color w:val="auto"/>
                <w:kern w:val="0"/>
                <w:sz w:val="24"/>
                <w:szCs w:val="24"/>
                <w:vertAlign w:val="baseline"/>
                <w:lang w:val="en-US" w:eastAsia="zh-CN" w:bidi="ar"/>
              </w:rPr>
              <w:t>计算机学院</w:t>
            </w:r>
          </w:p>
        </w:tc>
        <w:tc>
          <w:tcPr>
            <w:tcW w:w="4420"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right="0" w:rightChars="0"/>
              <w:jc w:val="center"/>
              <w:textAlignment w:val="auto"/>
              <w:rPr>
                <w:rFonts w:hint="eastAsia" w:asciiTheme="minorEastAsia" w:hAnsiTheme="minorEastAsia" w:eastAsiaTheme="minorEastAsia" w:cstheme="minorEastAsia"/>
                <w:b w:val="0"/>
                <w:bCs w:val="0"/>
                <w:color w:val="auto"/>
                <w:kern w:val="0"/>
                <w:sz w:val="24"/>
                <w:szCs w:val="24"/>
                <w:vertAlign w:val="baseline"/>
                <w:lang w:val="en-US" w:eastAsia="zh-CN" w:bidi="ar"/>
              </w:rPr>
            </w:pPr>
            <w:r>
              <w:rPr>
                <w:rFonts w:hint="eastAsia" w:asciiTheme="minorEastAsia" w:hAnsiTheme="minorEastAsia" w:cstheme="minorEastAsia"/>
                <w:b w:val="0"/>
                <w:bCs w:val="0"/>
                <w:color w:val="auto"/>
                <w:kern w:val="0"/>
                <w:sz w:val="24"/>
                <w:szCs w:val="24"/>
                <w:vertAlign w:val="baseline"/>
                <w:lang w:val="en-US" w:eastAsia="zh-CN" w:bidi="ar"/>
              </w:rPr>
              <w:t>数字媒体技术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 w:hRule="atLeast"/>
        </w:trPr>
        <w:tc>
          <w:tcPr>
            <w:tcW w:w="4420" w:type="dxa"/>
            <w:vMerge w:val="restart"/>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default" w:asciiTheme="minorEastAsia" w:hAnsiTheme="minorEastAsia" w:eastAsiaTheme="minorEastAsia" w:cstheme="minorEastAsia"/>
                <w:b w:val="0"/>
                <w:bCs w:val="0"/>
                <w:color w:val="auto"/>
                <w:kern w:val="0"/>
                <w:sz w:val="24"/>
                <w:szCs w:val="24"/>
                <w:vertAlign w:val="baseline"/>
                <w:lang w:val="en-US" w:eastAsia="zh-CN" w:bidi="ar"/>
              </w:rPr>
            </w:pPr>
            <w:r>
              <w:rPr>
                <w:rFonts w:hint="eastAsia" w:asciiTheme="minorEastAsia" w:hAnsiTheme="minorEastAsia" w:cstheme="minorEastAsia"/>
                <w:b w:val="0"/>
                <w:bCs w:val="0"/>
                <w:color w:val="auto"/>
                <w:kern w:val="0"/>
                <w:sz w:val="24"/>
                <w:szCs w:val="24"/>
                <w:vertAlign w:val="baseline"/>
                <w:lang w:val="en-US" w:eastAsia="zh-CN" w:bidi="ar"/>
              </w:rPr>
              <w:t>教育学院</w:t>
            </w:r>
          </w:p>
        </w:tc>
        <w:tc>
          <w:tcPr>
            <w:tcW w:w="4420"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default" w:asciiTheme="minorEastAsia" w:hAnsiTheme="minorEastAsia" w:cstheme="minorEastAsia"/>
                <w:b w:val="0"/>
                <w:bCs w:val="0"/>
                <w:color w:val="auto"/>
                <w:kern w:val="0"/>
                <w:sz w:val="24"/>
                <w:szCs w:val="24"/>
                <w:vertAlign w:val="baseline"/>
                <w:lang w:val="en-US" w:eastAsia="zh-CN" w:bidi="ar"/>
              </w:rPr>
            </w:pPr>
            <w:r>
              <w:rPr>
                <w:rFonts w:hint="eastAsia" w:asciiTheme="minorEastAsia" w:hAnsiTheme="minorEastAsia" w:cstheme="minorEastAsia"/>
                <w:b w:val="0"/>
                <w:bCs w:val="0"/>
                <w:color w:val="auto"/>
                <w:kern w:val="0"/>
                <w:sz w:val="24"/>
                <w:szCs w:val="24"/>
                <w:vertAlign w:val="baseline"/>
                <w:lang w:val="en-US" w:eastAsia="zh-CN" w:bidi="ar"/>
              </w:rPr>
              <w:t>学前教育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trPr>
        <w:tc>
          <w:tcPr>
            <w:tcW w:w="4420" w:type="dxa"/>
            <w:vMerge w:val="continue"/>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Theme="minorEastAsia" w:hAnsiTheme="minorEastAsia" w:cstheme="minorEastAsia"/>
                <w:b w:val="0"/>
                <w:bCs w:val="0"/>
                <w:color w:val="auto"/>
                <w:kern w:val="0"/>
                <w:sz w:val="24"/>
                <w:szCs w:val="24"/>
                <w:vertAlign w:val="baseline"/>
                <w:lang w:val="en-US" w:eastAsia="zh-CN" w:bidi="ar"/>
              </w:rPr>
            </w:pPr>
          </w:p>
        </w:tc>
        <w:tc>
          <w:tcPr>
            <w:tcW w:w="4420"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default" w:asciiTheme="minorEastAsia" w:hAnsiTheme="minorEastAsia" w:cstheme="minorEastAsia"/>
                <w:b w:val="0"/>
                <w:bCs w:val="0"/>
                <w:color w:val="auto"/>
                <w:kern w:val="0"/>
                <w:sz w:val="24"/>
                <w:szCs w:val="24"/>
                <w:vertAlign w:val="baseline"/>
                <w:lang w:val="en-US" w:eastAsia="zh-CN" w:bidi="ar"/>
              </w:rPr>
            </w:pPr>
            <w:r>
              <w:rPr>
                <w:rFonts w:hint="eastAsia" w:asciiTheme="minorEastAsia" w:hAnsiTheme="minorEastAsia" w:cstheme="minorEastAsia"/>
                <w:b w:val="0"/>
                <w:bCs w:val="0"/>
                <w:color w:val="auto"/>
                <w:kern w:val="0"/>
                <w:sz w:val="24"/>
                <w:szCs w:val="24"/>
                <w:vertAlign w:val="baseline"/>
                <w:lang w:val="en-US" w:eastAsia="zh-CN" w:bidi="ar"/>
              </w:rPr>
              <w:t>小学教育（英语）</w:t>
            </w:r>
          </w:p>
        </w:tc>
      </w:tr>
    </w:tbl>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right="0"/>
        <w:jc w:val="left"/>
        <w:textAlignment w:val="auto"/>
        <w:rPr>
          <w:rFonts w:hint="eastAsia" w:asciiTheme="minorEastAsia" w:hAnsiTheme="minorEastAsia" w:eastAsiaTheme="minorEastAsia" w:cstheme="minorEastAsia"/>
          <w:b w:val="0"/>
          <w:bCs w:val="0"/>
          <w:color w:val="auto"/>
          <w:kern w:val="0"/>
          <w:sz w:val="24"/>
          <w:szCs w:val="24"/>
          <w:lang w:val="en-US" w:eastAsia="zh-CN" w:bidi="ar"/>
        </w:rPr>
      </w:pPr>
      <w:bookmarkStart w:id="0" w:name="_GoBack"/>
      <w:bookmarkEnd w:id="0"/>
    </w:p>
    <w:p>
      <w:pPr>
        <w:keepNext w:val="0"/>
        <w:keepLines w:val="0"/>
        <w:pageBreakBefore w:val="0"/>
        <w:widowControl/>
        <w:numPr>
          <w:ilvl w:val="0"/>
          <w:numId w:val="1"/>
        </w:numPr>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jc w:val="left"/>
        <w:textAlignment w:val="auto"/>
        <w:rPr>
          <w:rFonts w:hint="eastAsia" w:asciiTheme="minorEastAsia" w:hAnsiTheme="minorEastAsia" w:eastAsiaTheme="minorEastAsia" w:cstheme="minorEastAsia"/>
          <w:b/>
          <w:color w:val="auto"/>
          <w:kern w:val="0"/>
          <w:sz w:val="24"/>
          <w:szCs w:val="24"/>
          <w:lang w:val="en-US" w:eastAsia="zh-CN" w:bidi="ar"/>
        </w:rPr>
      </w:pPr>
      <w:r>
        <w:rPr>
          <w:rFonts w:hint="eastAsia" w:asciiTheme="minorEastAsia" w:hAnsiTheme="minorEastAsia" w:eastAsiaTheme="minorEastAsia" w:cstheme="minorEastAsia"/>
          <w:b/>
          <w:color w:val="auto"/>
          <w:kern w:val="0"/>
          <w:sz w:val="24"/>
          <w:szCs w:val="24"/>
          <w:lang w:val="en-US" w:eastAsia="zh-CN" w:bidi="ar"/>
        </w:rPr>
        <w:t>报名</w:t>
      </w:r>
      <w:r>
        <w:rPr>
          <w:rFonts w:hint="eastAsia" w:asciiTheme="minorEastAsia" w:hAnsiTheme="minorEastAsia" w:cstheme="minorEastAsia"/>
          <w:b/>
          <w:color w:val="auto"/>
          <w:kern w:val="0"/>
          <w:sz w:val="24"/>
          <w:szCs w:val="24"/>
          <w:lang w:val="en-US" w:eastAsia="zh-CN" w:bidi="ar"/>
        </w:rPr>
        <w:t>方式及流程</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right="0" w:rightChars="0" w:firstLine="480" w:firstLineChars="200"/>
        <w:jc w:val="left"/>
        <w:textAlignment w:val="auto"/>
        <w:rPr>
          <w:rFonts w:hint="eastAsia" w:asciiTheme="minorEastAsia" w:hAnsiTheme="minorEastAsia" w:eastAsiaTheme="minorEastAsia" w:cstheme="minorEastAsia"/>
          <w:b/>
          <w:color w:val="auto"/>
          <w:kern w:val="0"/>
          <w:sz w:val="24"/>
          <w:szCs w:val="24"/>
          <w:lang w:val="en-US" w:eastAsia="zh-CN" w:bidi="ar"/>
        </w:rPr>
      </w:pPr>
      <w:r>
        <w:rPr>
          <w:rFonts w:hint="eastAsia" w:asciiTheme="minorEastAsia" w:hAnsiTheme="minorEastAsia" w:cstheme="minorEastAsia"/>
          <w:color w:val="auto"/>
          <w:sz w:val="24"/>
          <w:szCs w:val="24"/>
          <w:lang w:val="en-US" w:eastAsia="zh-CN"/>
        </w:rPr>
        <w:t>本次辅修报名工作采取教务系统报名的方式完成。学生参考</w:t>
      </w:r>
      <w:r>
        <w:rPr>
          <w:rFonts w:hint="eastAsia" w:asciiTheme="minorEastAsia" w:hAnsiTheme="minorEastAsia" w:cstheme="minorEastAsia"/>
          <w:color w:val="auto"/>
          <w:sz w:val="24"/>
          <w:szCs w:val="24"/>
        </w:rPr>
        <w:t>《正方教务</w:t>
      </w:r>
      <w:r>
        <w:rPr>
          <w:rFonts w:hint="eastAsia" w:asciiTheme="minorEastAsia" w:hAnsiTheme="minorEastAsia" w:cstheme="minorEastAsia"/>
          <w:color w:val="auto"/>
          <w:sz w:val="24"/>
          <w:szCs w:val="24"/>
          <w:lang w:val="en-US" w:eastAsia="zh-CN"/>
        </w:rPr>
        <w:t>管理</w:t>
      </w:r>
      <w:r>
        <w:rPr>
          <w:rFonts w:hint="eastAsia" w:asciiTheme="minorEastAsia" w:hAnsiTheme="minorEastAsia" w:cstheme="minorEastAsia"/>
          <w:color w:val="auto"/>
          <w:sz w:val="24"/>
          <w:szCs w:val="24"/>
        </w:rPr>
        <w:t>系统</w:t>
      </w:r>
      <w:r>
        <w:rPr>
          <w:rFonts w:hint="eastAsia" w:asciiTheme="minorEastAsia" w:hAnsiTheme="minorEastAsia" w:cstheme="minorEastAsia"/>
          <w:color w:val="auto"/>
          <w:sz w:val="24"/>
          <w:szCs w:val="24"/>
          <w:lang w:eastAsia="zh-CN"/>
        </w:rPr>
        <w:t>辅修报名</w:t>
      </w:r>
      <w:r>
        <w:rPr>
          <w:rFonts w:hint="eastAsia" w:asciiTheme="minorEastAsia" w:hAnsiTheme="minorEastAsia" w:cstheme="minorEastAsia"/>
          <w:color w:val="auto"/>
          <w:sz w:val="24"/>
          <w:szCs w:val="24"/>
        </w:rPr>
        <w:t>操作</w:t>
      </w:r>
      <w:r>
        <w:rPr>
          <w:rFonts w:hint="eastAsia" w:asciiTheme="minorEastAsia" w:hAnsiTheme="minorEastAsia" w:cstheme="minorEastAsia"/>
          <w:color w:val="auto"/>
          <w:sz w:val="24"/>
          <w:szCs w:val="24"/>
          <w:lang w:val="en-US" w:eastAsia="zh-CN"/>
        </w:rPr>
        <w:t>指南</w:t>
      </w:r>
      <w:r>
        <w:rPr>
          <w:rFonts w:hint="eastAsia" w:asciiTheme="minorEastAsia" w:hAnsiTheme="minorEastAsia" w:cstheme="minorEastAsia"/>
          <w:color w:val="auto"/>
          <w:sz w:val="24"/>
          <w:szCs w:val="24"/>
        </w:rPr>
        <w:t>》（附件</w:t>
      </w:r>
      <w:r>
        <w:rPr>
          <w:rFonts w:hint="eastAsia" w:asciiTheme="minorEastAsia" w:hAnsiTheme="minorEastAsia" w:cstheme="minorEastAsia"/>
          <w:color w:val="auto"/>
          <w:sz w:val="24"/>
          <w:szCs w:val="24"/>
          <w:lang w:val="en-US" w:eastAsia="zh-CN"/>
        </w:rPr>
        <w:t>1</w:t>
      </w:r>
      <w:r>
        <w:rPr>
          <w:rFonts w:hint="eastAsia" w:asciiTheme="minorEastAsia" w:hAnsiTheme="minorEastAsia" w:cstheme="minorEastAsia"/>
          <w:color w:val="auto"/>
          <w:sz w:val="24"/>
          <w:szCs w:val="24"/>
        </w:rPr>
        <w:t>）</w:t>
      </w:r>
      <w:r>
        <w:rPr>
          <w:rFonts w:hint="eastAsia" w:asciiTheme="minorEastAsia" w:hAnsiTheme="minorEastAsia" w:cstheme="minorEastAsia"/>
          <w:color w:val="auto"/>
          <w:sz w:val="24"/>
          <w:szCs w:val="24"/>
          <w:lang w:eastAsia="zh-CN"/>
        </w:rPr>
        <w:t>，</w:t>
      </w:r>
      <w:r>
        <w:rPr>
          <w:rFonts w:hint="eastAsia" w:asciiTheme="minorEastAsia" w:hAnsiTheme="minorEastAsia" w:cstheme="minorEastAsia"/>
          <w:color w:val="auto"/>
          <w:sz w:val="24"/>
          <w:szCs w:val="24"/>
          <w:lang w:val="en-US" w:eastAsia="zh-CN"/>
        </w:rPr>
        <w:t>在规定时间内登录系统完成报名，超出报名时间系统自动关闭</w:t>
      </w:r>
      <w:r>
        <w:rPr>
          <w:rFonts w:hint="eastAsia" w:asciiTheme="minorEastAsia" w:hAnsiTheme="minorEastAsia" w:cstheme="minorEastAsia"/>
          <w:color w:val="auto"/>
          <w:sz w:val="24"/>
          <w:szCs w:val="24"/>
          <w:lang w:eastAsia="zh-CN"/>
        </w:rPr>
        <w:t>。</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kern w:val="0"/>
          <w:sz w:val="24"/>
          <w:szCs w:val="24"/>
          <w:lang w:val="en-US" w:eastAsia="zh-CN" w:bidi="ar"/>
        </w:rPr>
        <w:t>　　</w:t>
      </w:r>
      <w:r>
        <w:rPr>
          <w:rFonts w:hint="eastAsia" w:asciiTheme="minorEastAsia" w:hAnsiTheme="minorEastAsia" w:eastAsiaTheme="minorEastAsia" w:cstheme="minorEastAsia"/>
          <w:b/>
          <w:color w:val="auto"/>
          <w:kern w:val="0"/>
          <w:sz w:val="24"/>
          <w:szCs w:val="24"/>
          <w:lang w:val="en-US" w:eastAsia="zh-CN" w:bidi="ar"/>
        </w:rPr>
        <w:t>五、报名注意事项</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360" w:firstLineChars="150"/>
        <w:jc w:val="left"/>
        <w:textAlignment w:val="auto"/>
        <w:rPr>
          <w:rFonts w:hint="eastAsia" w:asciiTheme="minorEastAsia" w:hAnsiTheme="minorEastAsia" w:cstheme="minorEastAsia"/>
          <w:color w:val="auto"/>
          <w:kern w:val="0"/>
          <w:sz w:val="24"/>
          <w:szCs w:val="24"/>
          <w:lang w:val="en-US" w:eastAsia="zh-CN" w:bidi="ar"/>
        </w:rPr>
      </w:pPr>
      <w:r>
        <w:rPr>
          <w:rFonts w:hint="eastAsia" w:asciiTheme="minorEastAsia" w:hAnsiTheme="minorEastAsia" w:eastAsiaTheme="minorEastAsia" w:cstheme="minorEastAsia"/>
          <w:color w:val="auto"/>
          <w:kern w:val="0"/>
          <w:sz w:val="24"/>
          <w:szCs w:val="24"/>
          <w:lang w:val="en-US" w:eastAsia="zh-CN" w:bidi="ar"/>
        </w:rPr>
        <w:t>（一）学生不能修读与主修专业相近的辅修专业</w:t>
      </w:r>
      <w:r>
        <w:rPr>
          <w:rFonts w:hint="eastAsia" w:asciiTheme="minorEastAsia" w:hAnsiTheme="minorEastAsia" w:cstheme="minorEastAsia"/>
          <w:color w:val="auto"/>
          <w:kern w:val="0"/>
          <w:sz w:val="24"/>
          <w:szCs w:val="24"/>
          <w:lang w:val="en-US" w:eastAsia="zh-CN" w:bidi="ar"/>
        </w:rPr>
        <w:t>。学生可下载查看《</w:t>
      </w:r>
      <w:r>
        <w:rPr>
          <w:rFonts w:hint="eastAsia" w:asciiTheme="minorEastAsia" w:hAnsiTheme="minorEastAsia" w:eastAsiaTheme="minorEastAsia" w:cstheme="minorEastAsia"/>
          <w:color w:val="auto"/>
          <w:kern w:val="0"/>
          <w:sz w:val="24"/>
          <w:szCs w:val="24"/>
          <w:lang w:val="en-US" w:eastAsia="zh-CN" w:bidi="ar"/>
        </w:rPr>
        <w:t>20</w:t>
      </w:r>
      <w:r>
        <w:rPr>
          <w:rFonts w:hint="eastAsia" w:asciiTheme="minorEastAsia" w:hAnsiTheme="minorEastAsia" w:cstheme="minorEastAsia"/>
          <w:color w:val="auto"/>
          <w:kern w:val="0"/>
          <w:sz w:val="24"/>
          <w:szCs w:val="24"/>
          <w:lang w:val="en-US" w:eastAsia="zh-CN" w:bidi="ar"/>
        </w:rPr>
        <w:t>22</w:t>
      </w:r>
      <w:r>
        <w:rPr>
          <w:rFonts w:hint="eastAsia" w:asciiTheme="minorEastAsia" w:hAnsiTheme="minorEastAsia" w:eastAsiaTheme="minorEastAsia" w:cstheme="minorEastAsia"/>
          <w:color w:val="auto"/>
          <w:kern w:val="0"/>
          <w:sz w:val="24"/>
          <w:szCs w:val="24"/>
          <w:lang w:val="en-US" w:eastAsia="zh-CN" w:bidi="ar"/>
        </w:rPr>
        <w:t>-202</w:t>
      </w:r>
      <w:r>
        <w:rPr>
          <w:rFonts w:hint="eastAsia" w:asciiTheme="minorEastAsia" w:hAnsiTheme="minorEastAsia" w:cstheme="minorEastAsia"/>
          <w:color w:val="auto"/>
          <w:kern w:val="0"/>
          <w:sz w:val="24"/>
          <w:szCs w:val="24"/>
          <w:lang w:val="en-US" w:eastAsia="zh-CN" w:bidi="ar"/>
        </w:rPr>
        <w:t>3</w:t>
      </w:r>
      <w:r>
        <w:rPr>
          <w:rFonts w:hint="eastAsia" w:asciiTheme="minorEastAsia" w:hAnsiTheme="minorEastAsia" w:eastAsiaTheme="minorEastAsia" w:cstheme="minorEastAsia"/>
          <w:color w:val="auto"/>
          <w:kern w:val="0"/>
          <w:sz w:val="24"/>
          <w:szCs w:val="24"/>
          <w:lang w:val="en-US" w:eastAsia="zh-CN" w:bidi="ar"/>
        </w:rPr>
        <w:t>学年第</w:t>
      </w:r>
      <w:r>
        <w:rPr>
          <w:rFonts w:hint="eastAsia" w:asciiTheme="minorEastAsia" w:hAnsiTheme="minorEastAsia" w:cstheme="minorEastAsia"/>
          <w:color w:val="auto"/>
          <w:kern w:val="0"/>
          <w:sz w:val="24"/>
          <w:szCs w:val="24"/>
          <w:lang w:val="en-US" w:eastAsia="zh-CN" w:bidi="ar"/>
        </w:rPr>
        <w:t>一</w:t>
      </w:r>
      <w:r>
        <w:rPr>
          <w:rFonts w:hint="eastAsia" w:asciiTheme="minorEastAsia" w:hAnsiTheme="minorEastAsia" w:eastAsiaTheme="minorEastAsia" w:cstheme="minorEastAsia"/>
          <w:color w:val="auto"/>
          <w:kern w:val="0"/>
          <w:sz w:val="24"/>
          <w:szCs w:val="24"/>
          <w:lang w:val="en-US" w:eastAsia="zh-CN" w:bidi="ar"/>
        </w:rPr>
        <w:t>学期拟开设辅修专业人才培养方案</w:t>
      </w:r>
      <w:r>
        <w:rPr>
          <w:rFonts w:hint="eastAsia" w:asciiTheme="minorEastAsia" w:hAnsiTheme="minorEastAsia" w:cstheme="minorEastAsia"/>
          <w:color w:val="auto"/>
          <w:kern w:val="0"/>
          <w:sz w:val="24"/>
          <w:szCs w:val="24"/>
          <w:lang w:val="en-US" w:eastAsia="zh-CN" w:bidi="ar"/>
        </w:rPr>
        <w:t>》（附件4），了解相关辅修专业的课程信息。确保所报辅修专业与主修专业（方向）在人才培养方案应修课程设置上有所区别。</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360" w:firstLineChars="150"/>
        <w:jc w:val="left"/>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kern w:val="0"/>
          <w:sz w:val="24"/>
          <w:szCs w:val="24"/>
          <w:lang w:val="en-US" w:eastAsia="zh-CN" w:bidi="ar"/>
        </w:rPr>
        <w:t>（二）每位学生只能修读一个辅修专业。</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jc w:val="left"/>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b/>
          <w:color w:val="auto"/>
          <w:kern w:val="0"/>
          <w:sz w:val="24"/>
          <w:szCs w:val="24"/>
          <w:lang w:val="en-US" w:eastAsia="zh-CN" w:bidi="ar"/>
        </w:rPr>
        <w:t>六、缴费需知</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360" w:firstLineChars="150"/>
        <w:jc w:val="left"/>
        <w:textAlignment w:val="auto"/>
        <w:rPr>
          <w:rFonts w:hint="eastAsia" w:asciiTheme="minorEastAsia" w:hAnsiTheme="minorEastAsia" w:eastAsiaTheme="minorEastAsia" w:cstheme="minorEastAsia"/>
          <w:color w:val="auto"/>
          <w:kern w:val="0"/>
          <w:sz w:val="24"/>
          <w:szCs w:val="24"/>
          <w:lang w:val="en-US" w:eastAsia="zh-CN" w:bidi="ar"/>
        </w:rPr>
      </w:pPr>
      <w:r>
        <w:rPr>
          <w:rFonts w:hint="eastAsia" w:asciiTheme="minorEastAsia" w:hAnsiTheme="minorEastAsia" w:eastAsiaTheme="minorEastAsia" w:cstheme="minorEastAsia"/>
          <w:color w:val="auto"/>
          <w:kern w:val="0"/>
          <w:sz w:val="24"/>
          <w:szCs w:val="24"/>
          <w:lang w:val="en-US" w:eastAsia="zh-CN" w:bidi="ar"/>
        </w:rPr>
        <w:t>（一）</w:t>
      </w:r>
      <w:r>
        <w:rPr>
          <w:rFonts w:hint="eastAsia" w:asciiTheme="minorEastAsia" w:hAnsiTheme="minorEastAsia" w:cstheme="minorEastAsia"/>
          <w:color w:val="auto"/>
          <w:kern w:val="0"/>
          <w:sz w:val="24"/>
          <w:szCs w:val="24"/>
          <w:lang w:val="en-US" w:eastAsia="zh-CN" w:bidi="ar"/>
        </w:rPr>
        <w:t>学费标准：</w:t>
      </w:r>
      <w:r>
        <w:rPr>
          <w:rFonts w:hint="eastAsia" w:asciiTheme="minorEastAsia" w:hAnsiTheme="minorEastAsia" w:eastAsiaTheme="minorEastAsia" w:cstheme="minorEastAsia"/>
          <w:color w:val="auto"/>
          <w:kern w:val="0"/>
          <w:sz w:val="24"/>
          <w:szCs w:val="24"/>
          <w:lang w:val="en-US" w:eastAsia="zh-CN" w:bidi="ar"/>
        </w:rPr>
        <w:t>外语类专业每学分250元、非外语类专业每学分200元</w:t>
      </w:r>
      <w:r>
        <w:rPr>
          <w:rFonts w:hint="eastAsia" w:asciiTheme="minorEastAsia" w:hAnsiTheme="minorEastAsia" w:cstheme="minorEastAsia"/>
          <w:color w:val="auto"/>
          <w:kern w:val="0"/>
          <w:sz w:val="24"/>
          <w:szCs w:val="24"/>
          <w:lang w:val="en-US" w:eastAsia="zh-CN" w:bidi="ar"/>
        </w:rPr>
        <w:t>。</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360" w:firstLineChars="150"/>
        <w:jc w:val="left"/>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kern w:val="0"/>
          <w:sz w:val="24"/>
          <w:szCs w:val="24"/>
          <w:lang w:val="en-US" w:eastAsia="zh-CN" w:bidi="ar"/>
        </w:rPr>
        <w:t>（二）取得修读辅修专业资格的学生，</w:t>
      </w:r>
      <w:r>
        <w:rPr>
          <w:rFonts w:hint="eastAsia" w:asciiTheme="minorEastAsia" w:hAnsiTheme="minorEastAsia" w:cstheme="minorEastAsia"/>
          <w:color w:val="auto"/>
          <w:kern w:val="0"/>
          <w:sz w:val="24"/>
          <w:szCs w:val="24"/>
          <w:lang w:val="en-US" w:eastAsia="zh-CN" w:bidi="ar"/>
        </w:rPr>
        <w:t>缴</w:t>
      </w:r>
      <w:r>
        <w:rPr>
          <w:rFonts w:hint="eastAsia" w:asciiTheme="minorEastAsia" w:hAnsiTheme="minorEastAsia" w:eastAsiaTheme="minorEastAsia" w:cstheme="minorEastAsia"/>
          <w:color w:val="auto"/>
          <w:kern w:val="0"/>
          <w:sz w:val="24"/>
          <w:szCs w:val="24"/>
          <w:lang w:val="en-US" w:eastAsia="zh-CN" w:bidi="ar"/>
        </w:rPr>
        <w:t>费应在辅修专业开设单位公布名单后一周内携带学生证到财务处缴纳辅修专业学费，凭缴费单到辅修专业</w:t>
      </w:r>
      <w:r>
        <w:rPr>
          <w:rFonts w:hint="eastAsia" w:asciiTheme="minorEastAsia" w:hAnsiTheme="minorEastAsia" w:cstheme="minorEastAsia"/>
          <w:color w:val="auto"/>
          <w:kern w:val="0"/>
          <w:sz w:val="24"/>
          <w:szCs w:val="24"/>
          <w:lang w:val="en-US" w:eastAsia="zh-CN" w:bidi="ar"/>
        </w:rPr>
        <w:t>开课</w:t>
      </w:r>
      <w:r>
        <w:rPr>
          <w:rFonts w:hint="eastAsia" w:asciiTheme="minorEastAsia" w:hAnsiTheme="minorEastAsia" w:eastAsiaTheme="minorEastAsia" w:cstheme="minorEastAsia"/>
          <w:color w:val="auto"/>
          <w:kern w:val="0"/>
          <w:sz w:val="24"/>
          <w:szCs w:val="24"/>
          <w:lang w:val="en-US" w:eastAsia="zh-CN" w:bidi="ar"/>
        </w:rPr>
        <w:t>单位注册并取得辅修专业学籍。</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360" w:firstLineChars="150"/>
        <w:jc w:val="left"/>
        <w:textAlignment w:val="auto"/>
        <w:rPr>
          <w:rFonts w:hint="eastAsia" w:asciiTheme="minorEastAsia" w:hAnsiTheme="minorEastAsia" w:eastAsiaTheme="minorEastAsia" w:cstheme="minorEastAsia"/>
          <w:color w:val="auto"/>
          <w:kern w:val="0"/>
          <w:sz w:val="24"/>
          <w:szCs w:val="24"/>
          <w:lang w:val="en-US" w:eastAsia="zh-CN" w:bidi="ar"/>
        </w:rPr>
      </w:pPr>
      <w:r>
        <w:rPr>
          <w:rFonts w:hint="eastAsia" w:asciiTheme="minorEastAsia" w:hAnsiTheme="minorEastAsia" w:eastAsiaTheme="minorEastAsia" w:cstheme="minorEastAsia"/>
          <w:color w:val="auto"/>
          <w:kern w:val="0"/>
          <w:sz w:val="24"/>
          <w:szCs w:val="24"/>
          <w:lang w:val="en-US" w:eastAsia="zh-CN" w:bidi="ar"/>
        </w:rPr>
        <w:t>（三）逾期不办理辅修专业缴费和注册的学生,将取消其修读辅修专业资格，</w:t>
      </w:r>
      <w:r>
        <w:rPr>
          <w:rFonts w:hint="eastAsia" w:asciiTheme="minorEastAsia" w:hAnsiTheme="minorEastAsia" w:cstheme="minorEastAsia"/>
          <w:color w:val="auto"/>
          <w:kern w:val="0"/>
          <w:sz w:val="24"/>
          <w:szCs w:val="24"/>
          <w:lang w:val="en-US" w:eastAsia="zh-CN" w:bidi="ar"/>
        </w:rPr>
        <w:t>如果辅修专业学籍已注册的，予以注销</w:t>
      </w:r>
      <w:r>
        <w:rPr>
          <w:rFonts w:hint="eastAsia" w:asciiTheme="minorEastAsia" w:hAnsiTheme="minorEastAsia" w:eastAsiaTheme="minorEastAsia" w:cstheme="minorEastAsia"/>
          <w:color w:val="auto"/>
          <w:kern w:val="0"/>
          <w:sz w:val="24"/>
          <w:szCs w:val="24"/>
          <w:lang w:val="en-US" w:eastAsia="zh-CN" w:bidi="ar"/>
        </w:rPr>
        <w:t>。</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right="0" w:firstLine="480" w:firstLineChars="200"/>
        <w:jc w:val="left"/>
        <w:textAlignment w:val="auto"/>
        <w:rPr>
          <w:rFonts w:hint="default" w:asciiTheme="minorEastAsia" w:hAnsiTheme="minorEastAsia" w:eastAsiaTheme="minorEastAsia" w:cstheme="minorEastAsia"/>
          <w:color w:val="auto"/>
          <w:sz w:val="24"/>
          <w:szCs w:val="24"/>
          <w:lang w:val="en-US"/>
        </w:rPr>
      </w:pPr>
      <w:r>
        <w:rPr>
          <w:rFonts w:hint="eastAsia" w:asciiTheme="minorEastAsia" w:hAnsiTheme="minorEastAsia" w:eastAsiaTheme="minorEastAsia" w:cstheme="minorEastAsia"/>
          <w:color w:val="auto"/>
          <w:kern w:val="0"/>
          <w:sz w:val="24"/>
          <w:szCs w:val="24"/>
          <w:lang w:val="en-US" w:eastAsia="zh-CN" w:bidi="ar"/>
        </w:rPr>
        <w:t>教务处联系人：</w:t>
      </w:r>
      <w:r>
        <w:rPr>
          <w:rFonts w:hint="eastAsia" w:asciiTheme="minorEastAsia" w:hAnsiTheme="minorEastAsia" w:cstheme="minorEastAsia"/>
          <w:color w:val="auto"/>
          <w:kern w:val="0"/>
          <w:sz w:val="24"/>
          <w:szCs w:val="24"/>
          <w:lang w:val="en-US" w:eastAsia="zh-CN" w:bidi="ar"/>
        </w:rPr>
        <w:t>林琳</w:t>
      </w:r>
      <w:r>
        <w:rPr>
          <w:rFonts w:hint="eastAsia" w:asciiTheme="minorEastAsia" w:hAnsiTheme="minorEastAsia" w:eastAsiaTheme="minorEastAsia" w:cstheme="minorEastAsia"/>
          <w:color w:val="auto"/>
          <w:kern w:val="0"/>
          <w:sz w:val="24"/>
          <w:szCs w:val="24"/>
          <w:lang w:val="en-US" w:eastAsia="zh-CN" w:bidi="ar"/>
        </w:rPr>
        <w:t xml:space="preserve">    联系电话:</w:t>
      </w:r>
      <w:r>
        <w:rPr>
          <w:rFonts w:hint="eastAsia" w:asciiTheme="minorEastAsia" w:hAnsiTheme="minorEastAsia" w:cstheme="minorEastAsia"/>
          <w:color w:val="auto"/>
          <w:kern w:val="0"/>
          <w:sz w:val="24"/>
          <w:szCs w:val="24"/>
          <w:lang w:val="en-US" w:eastAsia="zh-CN" w:bidi="ar"/>
        </w:rPr>
        <w:t>020-22245136</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120" w:firstLineChars="50"/>
        <w:jc w:val="left"/>
        <w:textAlignment w:val="auto"/>
        <w:rPr>
          <w:rFonts w:hint="eastAsia" w:asciiTheme="minorEastAsia" w:hAnsiTheme="minorEastAsia" w:eastAsiaTheme="minorEastAsia" w:cstheme="minorEastAsia"/>
          <w:b/>
          <w:bCs/>
          <w:color w:val="auto"/>
          <w:kern w:val="0"/>
          <w:sz w:val="24"/>
          <w:szCs w:val="24"/>
          <w:u w:val="none"/>
          <w:lang w:val="en-US" w:eastAsia="zh-CN" w:bidi="ar"/>
        </w:rPr>
      </w:pPr>
      <w:r>
        <w:rPr>
          <w:rFonts w:hint="eastAsia" w:asciiTheme="minorEastAsia" w:hAnsiTheme="minorEastAsia" w:eastAsiaTheme="minorEastAsia" w:cstheme="minorEastAsia"/>
          <w:b/>
          <w:bCs/>
          <w:color w:val="auto"/>
          <w:kern w:val="0"/>
          <w:sz w:val="24"/>
          <w:szCs w:val="24"/>
          <w:u w:val="none"/>
          <w:lang w:val="en-US" w:eastAsia="zh-CN" w:bidi="ar"/>
        </w:rPr>
        <w:fldChar w:fldCharType="begin"/>
      </w:r>
      <w:r>
        <w:rPr>
          <w:rFonts w:hint="eastAsia" w:asciiTheme="minorEastAsia" w:hAnsiTheme="minorEastAsia" w:eastAsiaTheme="minorEastAsia" w:cstheme="minorEastAsia"/>
          <w:b/>
          <w:bCs/>
          <w:color w:val="auto"/>
          <w:kern w:val="0"/>
          <w:sz w:val="24"/>
          <w:szCs w:val="24"/>
          <w:u w:val="none"/>
          <w:lang w:val="en-US" w:eastAsia="zh-CN" w:bidi="ar"/>
        </w:rPr>
        <w:instrText xml:space="preserve"> HYPERLINK "http://www.gwng.edu.cn/c/document_library/get_file?uuid=12536ba5-3012-46a9-bed8-273e614d3796&amp;groupId=1508536" </w:instrText>
      </w:r>
      <w:r>
        <w:rPr>
          <w:rFonts w:hint="eastAsia" w:asciiTheme="minorEastAsia" w:hAnsiTheme="minorEastAsia" w:eastAsiaTheme="minorEastAsia" w:cstheme="minorEastAsia"/>
          <w:b/>
          <w:bCs/>
          <w:color w:val="auto"/>
          <w:kern w:val="0"/>
          <w:sz w:val="24"/>
          <w:szCs w:val="24"/>
          <w:u w:val="none"/>
          <w:lang w:val="en-US" w:eastAsia="zh-CN" w:bidi="ar"/>
        </w:rPr>
        <w:fldChar w:fldCharType="separate"/>
      </w:r>
      <w:r>
        <w:rPr>
          <w:rFonts w:hint="eastAsia" w:asciiTheme="minorEastAsia" w:hAnsiTheme="minorEastAsia" w:cstheme="minorEastAsia"/>
          <w:b/>
          <w:bCs/>
          <w:color w:val="auto"/>
          <w:kern w:val="0"/>
          <w:sz w:val="24"/>
          <w:szCs w:val="24"/>
          <w:u w:val="none"/>
          <w:lang w:val="en-US" w:eastAsia="zh-CN" w:bidi="ar"/>
        </w:rPr>
        <w:t xml:space="preserve">   </w:t>
      </w:r>
      <w:r>
        <w:rPr>
          <w:rStyle w:val="8"/>
          <w:rFonts w:hint="eastAsia" w:asciiTheme="minorEastAsia" w:hAnsiTheme="minorEastAsia" w:eastAsiaTheme="minorEastAsia" w:cstheme="minorEastAsia"/>
          <w:b/>
          <w:bCs/>
          <w:color w:val="auto"/>
          <w:sz w:val="24"/>
          <w:szCs w:val="24"/>
          <w:u w:val="none"/>
        </w:rPr>
        <w:t>附件1-</w:t>
      </w:r>
      <w:r>
        <w:rPr>
          <w:rStyle w:val="8"/>
          <w:rFonts w:hint="eastAsia" w:asciiTheme="minorEastAsia" w:hAnsiTheme="minorEastAsia" w:cstheme="minorEastAsia"/>
          <w:b/>
          <w:bCs/>
          <w:color w:val="auto"/>
          <w:sz w:val="24"/>
          <w:szCs w:val="24"/>
          <w:u w:val="none"/>
          <w:lang w:val="en-US" w:eastAsia="zh-CN"/>
        </w:rPr>
        <w:t>4</w:t>
      </w:r>
      <w:r>
        <w:rPr>
          <w:rStyle w:val="8"/>
          <w:rFonts w:hint="eastAsia" w:asciiTheme="minorEastAsia" w:hAnsiTheme="minorEastAsia" w:cstheme="minorEastAsia"/>
          <w:b/>
          <w:bCs/>
          <w:color w:val="auto"/>
          <w:sz w:val="24"/>
          <w:szCs w:val="24"/>
          <w:u w:val="none"/>
          <w:lang w:eastAsia="zh-CN"/>
        </w:rPr>
        <w:t>：</w:t>
      </w:r>
      <w:r>
        <w:rPr>
          <w:rFonts w:hint="eastAsia" w:asciiTheme="minorEastAsia" w:hAnsiTheme="minorEastAsia" w:eastAsiaTheme="minorEastAsia" w:cstheme="minorEastAsia"/>
          <w:b/>
          <w:bCs/>
          <w:color w:val="auto"/>
          <w:kern w:val="0"/>
          <w:sz w:val="24"/>
          <w:szCs w:val="24"/>
          <w:u w:val="none"/>
          <w:lang w:val="en-US" w:eastAsia="zh-CN" w:bidi="ar"/>
        </w:rPr>
        <w:fldChar w:fldCharType="end"/>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right="0" w:firstLine="480" w:firstLineChars="200"/>
        <w:jc w:val="left"/>
        <w:textAlignment w:val="auto"/>
        <w:rPr>
          <w:rFonts w:hint="eastAsia" w:asciiTheme="minorEastAsia" w:hAnsiTheme="minorEastAsia" w:eastAsiaTheme="minorEastAsia" w:cstheme="minorEastAsia"/>
          <w:b/>
          <w:bCs/>
          <w:color w:val="auto"/>
          <w:kern w:val="0"/>
          <w:sz w:val="24"/>
          <w:szCs w:val="24"/>
          <w:u w:val="none"/>
          <w:lang w:val="en-US" w:eastAsia="zh-CN" w:bidi="ar"/>
        </w:rPr>
      </w:pPr>
      <w:r>
        <w:rPr>
          <w:rFonts w:hint="eastAsia" w:asciiTheme="minorEastAsia" w:hAnsiTheme="minorEastAsia" w:cstheme="minorEastAsia"/>
          <w:color w:val="auto"/>
          <w:kern w:val="0"/>
          <w:sz w:val="24"/>
          <w:szCs w:val="24"/>
          <w:lang w:val="en-US" w:eastAsia="zh-CN" w:bidi="ar"/>
        </w:rPr>
        <w:t>1.正方教务管理系统辅修报名指南</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120"/>
        <w:jc w:val="left"/>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kern w:val="0"/>
          <w:sz w:val="24"/>
          <w:szCs w:val="24"/>
          <w:lang w:val="en-US" w:eastAsia="zh-CN" w:bidi="ar"/>
        </w:rPr>
        <w:t xml:space="preserve">  </w:t>
      </w:r>
      <w:r>
        <w:rPr>
          <w:rFonts w:hint="eastAsia" w:asciiTheme="minorEastAsia" w:hAnsiTheme="minorEastAsia" w:cstheme="minorEastAsia"/>
          <w:color w:val="auto"/>
          <w:kern w:val="0"/>
          <w:sz w:val="24"/>
          <w:szCs w:val="24"/>
          <w:lang w:val="en-US" w:eastAsia="zh-CN" w:bidi="ar"/>
        </w:rPr>
        <w:t>2</w:t>
      </w:r>
      <w:r>
        <w:rPr>
          <w:rFonts w:hint="eastAsia" w:asciiTheme="minorEastAsia" w:hAnsiTheme="minorEastAsia" w:eastAsiaTheme="minorEastAsia" w:cstheme="minorEastAsia"/>
          <w:color w:val="auto"/>
          <w:kern w:val="0"/>
          <w:sz w:val="24"/>
          <w:szCs w:val="24"/>
          <w:lang w:val="en-US" w:eastAsia="zh-CN" w:bidi="ar"/>
        </w:rPr>
        <w:t>.20</w:t>
      </w:r>
      <w:r>
        <w:rPr>
          <w:rFonts w:hint="eastAsia" w:asciiTheme="minorEastAsia" w:hAnsiTheme="minorEastAsia" w:cstheme="minorEastAsia"/>
          <w:color w:val="auto"/>
          <w:kern w:val="0"/>
          <w:sz w:val="24"/>
          <w:szCs w:val="24"/>
          <w:lang w:val="en-US" w:eastAsia="zh-CN" w:bidi="ar"/>
        </w:rPr>
        <w:t>22</w:t>
      </w:r>
      <w:r>
        <w:rPr>
          <w:rFonts w:hint="eastAsia" w:asciiTheme="minorEastAsia" w:hAnsiTheme="minorEastAsia" w:eastAsiaTheme="minorEastAsia" w:cstheme="minorEastAsia"/>
          <w:color w:val="auto"/>
          <w:kern w:val="0"/>
          <w:sz w:val="24"/>
          <w:szCs w:val="24"/>
          <w:lang w:val="en-US" w:eastAsia="zh-CN" w:bidi="ar"/>
        </w:rPr>
        <w:t>-202</w:t>
      </w:r>
      <w:r>
        <w:rPr>
          <w:rFonts w:hint="eastAsia" w:asciiTheme="minorEastAsia" w:hAnsiTheme="minorEastAsia" w:cstheme="minorEastAsia"/>
          <w:color w:val="auto"/>
          <w:kern w:val="0"/>
          <w:sz w:val="24"/>
          <w:szCs w:val="24"/>
          <w:lang w:val="en-US" w:eastAsia="zh-CN" w:bidi="ar"/>
        </w:rPr>
        <w:t>3</w:t>
      </w:r>
      <w:r>
        <w:rPr>
          <w:rFonts w:hint="eastAsia" w:asciiTheme="minorEastAsia" w:hAnsiTheme="minorEastAsia" w:eastAsiaTheme="minorEastAsia" w:cstheme="minorEastAsia"/>
          <w:color w:val="auto"/>
          <w:kern w:val="0"/>
          <w:sz w:val="24"/>
          <w:szCs w:val="24"/>
          <w:lang w:val="en-US" w:eastAsia="zh-CN" w:bidi="ar"/>
        </w:rPr>
        <w:t>学年第</w:t>
      </w:r>
      <w:r>
        <w:rPr>
          <w:rFonts w:hint="eastAsia" w:asciiTheme="minorEastAsia" w:hAnsiTheme="minorEastAsia" w:cstheme="minorEastAsia"/>
          <w:color w:val="auto"/>
          <w:kern w:val="0"/>
          <w:sz w:val="24"/>
          <w:szCs w:val="24"/>
          <w:lang w:val="en-US" w:eastAsia="zh-CN" w:bidi="ar"/>
        </w:rPr>
        <w:t>一</w:t>
      </w:r>
      <w:r>
        <w:rPr>
          <w:rFonts w:hint="eastAsia" w:asciiTheme="minorEastAsia" w:hAnsiTheme="minorEastAsia" w:eastAsiaTheme="minorEastAsia" w:cstheme="minorEastAsia"/>
          <w:color w:val="auto"/>
          <w:kern w:val="0"/>
          <w:sz w:val="24"/>
          <w:szCs w:val="24"/>
          <w:lang w:val="en-US" w:eastAsia="zh-CN" w:bidi="ar"/>
        </w:rPr>
        <w:t>学期拟开设辅修专业招生计划信息表</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120"/>
        <w:jc w:val="left"/>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kern w:val="0"/>
          <w:sz w:val="24"/>
          <w:szCs w:val="24"/>
          <w:lang w:val="en-US" w:eastAsia="zh-CN" w:bidi="ar"/>
        </w:rPr>
        <w:t> </w:t>
      </w:r>
      <w:r>
        <w:rPr>
          <w:rFonts w:hint="eastAsia" w:asciiTheme="minorEastAsia" w:hAnsiTheme="minorEastAsia" w:cstheme="minorEastAsia"/>
          <w:color w:val="auto"/>
          <w:kern w:val="0"/>
          <w:sz w:val="24"/>
          <w:szCs w:val="24"/>
          <w:lang w:val="en-US" w:eastAsia="zh-CN" w:bidi="ar"/>
        </w:rPr>
        <w:t xml:space="preserve"> 3</w:t>
      </w:r>
      <w:r>
        <w:rPr>
          <w:rFonts w:hint="eastAsia" w:asciiTheme="minorEastAsia" w:hAnsiTheme="minorEastAsia" w:eastAsiaTheme="minorEastAsia" w:cstheme="minorEastAsia"/>
          <w:color w:val="auto"/>
          <w:kern w:val="0"/>
          <w:sz w:val="24"/>
          <w:szCs w:val="24"/>
          <w:lang w:val="en-US" w:eastAsia="zh-CN" w:bidi="ar"/>
        </w:rPr>
        <w:t>.20</w:t>
      </w:r>
      <w:r>
        <w:rPr>
          <w:rFonts w:hint="eastAsia" w:asciiTheme="minorEastAsia" w:hAnsiTheme="minorEastAsia" w:cstheme="minorEastAsia"/>
          <w:color w:val="auto"/>
          <w:kern w:val="0"/>
          <w:sz w:val="24"/>
          <w:szCs w:val="24"/>
          <w:lang w:val="en-US" w:eastAsia="zh-CN" w:bidi="ar"/>
        </w:rPr>
        <w:t>22</w:t>
      </w:r>
      <w:r>
        <w:rPr>
          <w:rFonts w:hint="eastAsia" w:asciiTheme="minorEastAsia" w:hAnsiTheme="minorEastAsia" w:eastAsiaTheme="minorEastAsia" w:cstheme="minorEastAsia"/>
          <w:color w:val="auto"/>
          <w:kern w:val="0"/>
          <w:sz w:val="24"/>
          <w:szCs w:val="24"/>
          <w:lang w:val="en-US" w:eastAsia="zh-CN" w:bidi="ar"/>
        </w:rPr>
        <w:t>-202</w:t>
      </w:r>
      <w:r>
        <w:rPr>
          <w:rFonts w:hint="eastAsia" w:asciiTheme="minorEastAsia" w:hAnsiTheme="minorEastAsia" w:cstheme="minorEastAsia"/>
          <w:color w:val="auto"/>
          <w:kern w:val="0"/>
          <w:sz w:val="24"/>
          <w:szCs w:val="24"/>
          <w:lang w:val="en-US" w:eastAsia="zh-CN" w:bidi="ar"/>
        </w:rPr>
        <w:t>3</w:t>
      </w:r>
      <w:r>
        <w:rPr>
          <w:rFonts w:hint="eastAsia" w:asciiTheme="minorEastAsia" w:hAnsiTheme="minorEastAsia" w:eastAsiaTheme="minorEastAsia" w:cstheme="minorEastAsia"/>
          <w:color w:val="auto"/>
          <w:kern w:val="0"/>
          <w:sz w:val="24"/>
          <w:szCs w:val="24"/>
          <w:lang w:val="en-US" w:eastAsia="zh-CN" w:bidi="ar"/>
        </w:rPr>
        <w:t>学年第</w:t>
      </w:r>
      <w:r>
        <w:rPr>
          <w:rFonts w:hint="eastAsia" w:asciiTheme="minorEastAsia" w:hAnsiTheme="minorEastAsia" w:cstheme="minorEastAsia"/>
          <w:color w:val="auto"/>
          <w:kern w:val="0"/>
          <w:sz w:val="24"/>
          <w:szCs w:val="24"/>
          <w:lang w:val="en-US" w:eastAsia="zh-CN" w:bidi="ar"/>
        </w:rPr>
        <w:t>一</w:t>
      </w:r>
      <w:r>
        <w:rPr>
          <w:rFonts w:hint="eastAsia" w:asciiTheme="minorEastAsia" w:hAnsiTheme="minorEastAsia" w:eastAsiaTheme="minorEastAsia" w:cstheme="minorEastAsia"/>
          <w:color w:val="auto"/>
          <w:kern w:val="0"/>
          <w:sz w:val="24"/>
          <w:szCs w:val="24"/>
          <w:lang w:val="en-US" w:eastAsia="zh-CN" w:bidi="ar"/>
        </w:rPr>
        <w:t>学期拟开设辅修专业办学条件及师资简况表</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120"/>
        <w:jc w:val="left"/>
        <w:textAlignment w:val="auto"/>
        <w:rPr>
          <w:rFonts w:hint="eastAsia" w:asciiTheme="minorEastAsia" w:hAnsiTheme="minorEastAsia" w:eastAsiaTheme="minorEastAsia" w:cstheme="minorEastAsia"/>
          <w:color w:val="auto"/>
          <w:kern w:val="0"/>
          <w:sz w:val="24"/>
          <w:szCs w:val="24"/>
          <w:lang w:val="en-US" w:eastAsia="zh-CN" w:bidi="ar"/>
        </w:rPr>
      </w:pPr>
      <w:r>
        <w:rPr>
          <w:rFonts w:hint="eastAsia" w:asciiTheme="minorEastAsia" w:hAnsiTheme="minorEastAsia" w:eastAsiaTheme="minorEastAsia" w:cstheme="minorEastAsia"/>
          <w:color w:val="auto"/>
          <w:kern w:val="0"/>
          <w:sz w:val="24"/>
          <w:szCs w:val="24"/>
          <w:lang w:val="en-US" w:eastAsia="zh-CN" w:bidi="ar"/>
        </w:rPr>
        <w:t xml:space="preserve">  </w:t>
      </w:r>
      <w:r>
        <w:rPr>
          <w:rFonts w:hint="eastAsia" w:asciiTheme="minorEastAsia" w:hAnsiTheme="minorEastAsia" w:cstheme="minorEastAsia"/>
          <w:color w:val="auto"/>
          <w:kern w:val="0"/>
          <w:sz w:val="24"/>
          <w:szCs w:val="24"/>
          <w:lang w:val="en-US" w:eastAsia="zh-CN" w:bidi="ar"/>
        </w:rPr>
        <w:t>4</w:t>
      </w:r>
      <w:r>
        <w:rPr>
          <w:rFonts w:hint="eastAsia" w:asciiTheme="minorEastAsia" w:hAnsiTheme="minorEastAsia" w:eastAsiaTheme="minorEastAsia" w:cstheme="minorEastAsia"/>
          <w:color w:val="auto"/>
          <w:kern w:val="0"/>
          <w:sz w:val="24"/>
          <w:szCs w:val="24"/>
          <w:lang w:val="en-US" w:eastAsia="zh-CN" w:bidi="ar"/>
        </w:rPr>
        <w:t>.20</w:t>
      </w:r>
      <w:r>
        <w:rPr>
          <w:rFonts w:hint="eastAsia" w:asciiTheme="minorEastAsia" w:hAnsiTheme="minorEastAsia" w:cstheme="minorEastAsia"/>
          <w:color w:val="auto"/>
          <w:kern w:val="0"/>
          <w:sz w:val="24"/>
          <w:szCs w:val="24"/>
          <w:lang w:val="en-US" w:eastAsia="zh-CN" w:bidi="ar"/>
        </w:rPr>
        <w:t>22</w:t>
      </w:r>
      <w:r>
        <w:rPr>
          <w:rFonts w:hint="eastAsia" w:asciiTheme="minorEastAsia" w:hAnsiTheme="minorEastAsia" w:eastAsiaTheme="minorEastAsia" w:cstheme="minorEastAsia"/>
          <w:color w:val="auto"/>
          <w:kern w:val="0"/>
          <w:sz w:val="24"/>
          <w:szCs w:val="24"/>
          <w:lang w:val="en-US" w:eastAsia="zh-CN" w:bidi="ar"/>
        </w:rPr>
        <w:t>-202</w:t>
      </w:r>
      <w:r>
        <w:rPr>
          <w:rFonts w:hint="eastAsia" w:asciiTheme="minorEastAsia" w:hAnsiTheme="minorEastAsia" w:cstheme="minorEastAsia"/>
          <w:color w:val="auto"/>
          <w:kern w:val="0"/>
          <w:sz w:val="24"/>
          <w:szCs w:val="24"/>
          <w:lang w:val="en-US" w:eastAsia="zh-CN" w:bidi="ar"/>
        </w:rPr>
        <w:t>3</w:t>
      </w:r>
      <w:r>
        <w:rPr>
          <w:rFonts w:hint="eastAsia" w:asciiTheme="minorEastAsia" w:hAnsiTheme="minorEastAsia" w:eastAsiaTheme="minorEastAsia" w:cstheme="minorEastAsia"/>
          <w:color w:val="auto"/>
          <w:kern w:val="0"/>
          <w:sz w:val="24"/>
          <w:szCs w:val="24"/>
          <w:lang w:val="en-US" w:eastAsia="zh-CN" w:bidi="ar"/>
        </w:rPr>
        <w:t>学年第</w:t>
      </w:r>
      <w:r>
        <w:rPr>
          <w:rFonts w:hint="eastAsia" w:asciiTheme="minorEastAsia" w:hAnsiTheme="minorEastAsia" w:cstheme="minorEastAsia"/>
          <w:color w:val="auto"/>
          <w:kern w:val="0"/>
          <w:sz w:val="24"/>
          <w:szCs w:val="24"/>
          <w:lang w:val="en-US" w:eastAsia="zh-CN" w:bidi="ar"/>
        </w:rPr>
        <w:t>一</w:t>
      </w:r>
      <w:r>
        <w:rPr>
          <w:rFonts w:hint="eastAsia" w:asciiTheme="minorEastAsia" w:hAnsiTheme="minorEastAsia" w:eastAsiaTheme="minorEastAsia" w:cstheme="minorEastAsia"/>
          <w:color w:val="auto"/>
          <w:kern w:val="0"/>
          <w:sz w:val="24"/>
          <w:szCs w:val="24"/>
          <w:lang w:val="en-US" w:eastAsia="zh-CN" w:bidi="ar"/>
        </w:rPr>
        <w:t>学期拟开设辅修专业人才培养方案</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b/>
          <w:color w:val="auto"/>
          <w:sz w:val="24"/>
          <w:szCs w:val="24"/>
        </w:rPr>
        <w:t>  </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75"/>
        <w:jc w:val="right"/>
        <w:textAlignment w:val="auto"/>
        <w:rPr>
          <w:rFonts w:hint="eastAsia" w:ascii="宋体" w:hAnsi="宋体" w:eastAsia="宋体" w:cs="宋体"/>
          <w:b w:val="0"/>
          <w:bCs w:val="0"/>
          <w:i w:val="0"/>
          <w:iCs w:val="0"/>
          <w:caps w:val="0"/>
          <w:color w:val="auto"/>
          <w:spacing w:val="0"/>
          <w:sz w:val="24"/>
          <w:szCs w:val="24"/>
          <w:shd w:val="clear" w:fill="FFFFFF"/>
        </w:rPr>
      </w:pPr>
      <w:r>
        <w:rPr>
          <w:rFonts w:hint="eastAsia" w:asciiTheme="minorEastAsia" w:hAnsiTheme="minorEastAsia" w:eastAsiaTheme="minorEastAsia" w:cstheme="minorEastAsia"/>
          <w:color w:val="auto"/>
          <w:sz w:val="24"/>
          <w:szCs w:val="24"/>
          <w:lang w:val="en-US" w:eastAsia="zh-CN"/>
        </w:rPr>
        <w:t xml:space="preserve">                               </w:t>
      </w:r>
      <w:r>
        <w:rPr>
          <w:rFonts w:hint="eastAsia" w:ascii="宋体" w:hAnsi="宋体" w:eastAsia="宋体" w:cs="宋体"/>
          <w:b w:val="0"/>
          <w:bCs w:val="0"/>
          <w:i w:val="0"/>
          <w:iCs w:val="0"/>
          <w:caps w:val="0"/>
          <w:color w:val="auto"/>
          <w:spacing w:val="0"/>
          <w:sz w:val="24"/>
          <w:szCs w:val="24"/>
          <w:shd w:val="clear" w:fill="FFFFFF"/>
        </w:rPr>
        <w:t>广东外语外贸大学南国商学院 教务处</w:t>
      </w:r>
    </w:p>
    <w:p>
      <w:pPr>
        <w:rPr>
          <w:rFonts w:hint="eastAsia" w:asciiTheme="minorEastAsia" w:hAnsiTheme="minorEastAsia" w:eastAsiaTheme="minorEastAsia" w:cstheme="minorEastAsia"/>
          <w:color w:val="auto"/>
          <w:sz w:val="28"/>
          <w:szCs w:val="28"/>
        </w:rPr>
      </w:pPr>
      <w:r>
        <w:rPr>
          <w:rFonts w:hint="eastAsia" w:ascii="宋体" w:hAnsi="宋体" w:eastAsia="宋体" w:cs="宋体"/>
          <w:b w:val="0"/>
          <w:bCs w:val="0"/>
          <w:i w:val="0"/>
          <w:iCs w:val="0"/>
          <w:caps w:val="0"/>
          <w:color w:val="auto"/>
          <w:spacing w:val="0"/>
          <w:sz w:val="24"/>
          <w:szCs w:val="24"/>
          <w:shd w:val="clear" w:fill="FFFFFF"/>
          <w:lang w:val="en-US" w:eastAsia="zh-CN"/>
        </w:rPr>
        <w:t xml:space="preserve">                                                 2022年5月5日</w:t>
      </w:r>
    </w:p>
    <w:sectPr>
      <w:pgSz w:w="11906" w:h="16838"/>
      <w:pgMar w:top="820" w:right="1486"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42EF4BA"/>
    <w:multiLevelType w:val="singleLevel"/>
    <w:tmpl w:val="A42EF4BA"/>
    <w:lvl w:ilvl="0" w:tentative="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QwYWIwNDhmZjNkNmQ3MmFhYWRiMjkzN2M5N2M3ZTEifQ=="/>
  </w:docVars>
  <w:rsids>
    <w:rsidRoot w:val="236651B3"/>
    <w:rsid w:val="030A7FFC"/>
    <w:rsid w:val="047D506B"/>
    <w:rsid w:val="06C92033"/>
    <w:rsid w:val="08243A33"/>
    <w:rsid w:val="08B852B4"/>
    <w:rsid w:val="08FD4BD5"/>
    <w:rsid w:val="098D22C0"/>
    <w:rsid w:val="0A6C0E09"/>
    <w:rsid w:val="0B8A3858"/>
    <w:rsid w:val="0F412EDE"/>
    <w:rsid w:val="0F8300B4"/>
    <w:rsid w:val="0FED7183"/>
    <w:rsid w:val="118C2EFF"/>
    <w:rsid w:val="12B34159"/>
    <w:rsid w:val="15A5287C"/>
    <w:rsid w:val="18383533"/>
    <w:rsid w:val="18DB2650"/>
    <w:rsid w:val="1A015489"/>
    <w:rsid w:val="1A113143"/>
    <w:rsid w:val="1B0F093E"/>
    <w:rsid w:val="1B756F4C"/>
    <w:rsid w:val="1C601EC7"/>
    <w:rsid w:val="1CE079D6"/>
    <w:rsid w:val="1EBD030D"/>
    <w:rsid w:val="1F971DDD"/>
    <w:rsid w:val="214C50CA"/>
    <w:rsid w:val="22CD12AB"/>
    <w:rsid w:val="236651B3"/>
    <w:rsid w:val="26C427F2"/>
    <w:rsid w:val="272F6449"/>
    <w:rsid w:val="29783ACF"/>
    <w:rsid w:val="299E313D"/>
    <w:rsid w:val="2A6D2EFD"/>
    <w:rsid w:val="2A835639"/>
    <w:rsid w:val="2B905794"/>
    <w:rsid w:val="2C4E2912"/>
    <w:rsid w:val="2FF02629"/>
    <w:rsid w:val="2FF670B0"/>
    <w:rsid w:val="301F57EB"/>
    <w:rsid w:val="30273B58"/>
    <w:rsid w:val="30933769"/>
    <w:rsid w:val="31672C20"/>
    <w:rsid w:val="32D371BE"/>
    <w:rsid w:val="35D865FC"/>
    <w:rsid w:val="384613DE"/>
    <w:rsid w:val="38E718B0"/>
    <w:rsid w:val="39650D2D"/>
    <w:rsid w:val="3AE316E2"/>
    <w:rsid w:val="3B41720D"/>
    <w:rsid w:val="3BCE209A"/>
    <w:rsid w:val="3C5404C1"/>
    <w:rsid w:val="3C813BC0"/>
    <w:rsid w:val="3C9B4885"/>
    <w:rsid w:val="3E155F8E"/>
    <w:rsid w:val="3E9B2526"/>
    <w:rsid w:val="41094141"/>
    <w:rsid w:val="42D44B25"/>
    <w:rsid w:val="430446D0"/>
    <w:rsid w:val="454765ED"/>
    <w:rsid w:val="47B07755"/>
    <w:rsid w:val="487B25A3"/>
    <w:rsid w:val="48D461F6"/>
    <w:rsid w:val="4A765098"/>
    <w:rsid w:val="4B2E0F73"/>
    <w:rsid w:val="4DF41A30"/>
    <w:rsid w:val="4E3F46A2"/>
    <w:rsid w:val="4F416716"/>
    <w:rsid w:val="4FBD10E3"/>
    <w:rsid w:val="510242BE"/>
    <w:rsid w:val="511207CF"/>
    <w:rsid w:val="51710C97"/>
    <w:rsid w:val="51F90C74"/>
    <w:rsid w:val="520311BA"/>
    <w:rsid w:val="52464E53"/>
    <w:rsid w:val="534268F1"/>
    <w:rsid w:val="53803F81"/>
    <w:rsid w:val="53953979"/>
    <w:rsid w:val="54E2648A"/>
    <w:rsid w:val="556C276B"/>
    <w:rsid w:val="56715AAA"/>
    <w:rsid w:val="56C92571"/>
    <w:rsid w:val="57430289"/>
    <w:rsid w:val="57B952D3"/>
    <w:rsid w:val="587442A9"/>
    <w:rsid w:val="58D108FA"/>
    <w:rsid w:val="5B4D4169"/>
    <w:rsid w:val="5E250032"/>
    <w:rsid w:val="5E903513"/>
    <w:rsid w:val="5E983559"/>
    <w:rsid w:val="5EA51FE6"/>
    <w:rsid w:val="5F7973E3"/>
    <w:rsid w:val="615A32B2"/>
    <w:rsid w:val="61C5105B"/>
    <w:rsid w:val="62671EB0"/>
    <w:rsid w:val="64E92EE1"/>
    <w:rsid w:val="65B65888"/>
    <w:rsid w:val="65D069D7"/>
    <w:rsid w:val="66C41101"/>
    <w:rsid w:val="6F1A0105"/>
    <w:rsid w:val="6F274C13"/>
    <w:rsid w:val="6F5F4AE5"/>
    <w:rsid w:val="6FF02B39"/>
    <w:rsid w:val="70427E5C"/>
    <w:rsid w:val="70950907"/>
    <w:rsid w:val="73EB4822"/>
    <w:rsid w:val="74DA34A5"/>
    <w:rsid w:val="75E737B8"/>
    <w:rsid w:val="77827663"/>
    <w:rsid w:val="78537945"/>
    <w:rsid w:val="78976595"/>
    <w:rsid w:val="78976CCE"/>
    <w:rsid w:val="7ADB5424"/>
    <w:rsid w:val="7AF93CE2"/>
    <w:rsid w:val="7B2B1D1D"/>
    <w:rsid w:val="7C65680C"/>
    <w:rsid w:val="7C891E74"/>
    <w:rsid w:val="7ECC44FC"/>
    <w:rsid w:val="7F2649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1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5"/>
    <w:basedOn w:val="1"/>
    <w:next w:val="1"/>
    <w:semiHidden/>
    <w:unhideWhenUsed/>
    <w:qFormat/>
    <w:uiPriority w:val="0"/>
    <w:pPr>
      <w:spacing w:before="0" w:beforeAutospacing="1" w:after="0" w:afterAutospacing="1"/>
      <w:jc w:val="left"/>
    </w:pPr>
    <w:rPr>
      <w:rFonts w:hint="eastAsia" w:ascii="宋体" w:hAnsi="宋体" w:eastAsia="宋体" w:cs="宋体"/>
      <w:b/>
      <w:kern w:val="0"/>
      <w:sz w:val="20"/>
      <w:szCs w:val="20"/>
      <w:lang w:val="en-US" w:eastAsia="zh-CN" w:bidi="ar"/>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Hyperlink"/>
    <w:basedOn w:val="7"/>
    <w:qFormat/>
    <w:uiPriority w:val="0"/>
    <w:rPr>
      <w:color w:val="0000FF"/>
      <w:u w:val="single"/>
    </w:rPr>
  </w:style>
  <w:style w:type="paragraph" w:customStyle="1" w:styleId="9">
    <w:name w:val="_Style 6"/>
    <w:basedOn w:val="1"/>
    <w:next w:val="1"/>
    <w:qFormat/>
    <w:uiPriority w:val="0"/>
    <w:pPr>
      <w:pBdr>
        <w:bottom w:val="single" w:color="auto" w:sz="6" w:space="1"/>
      </w:pBdr>
      <w:jc w:val="center"/>
    </w:pPr>
    <w:rPr>
      <w:rFonts w:ascii="Arial" w:eastAsia="宋体"/>
      <w:vanish/>
      <w:sz w:val="16"/>
    </w:rPr>
  </w:style>
  <w:style w:type="paragraph" w:customStyle="1" w:styleId="10">
    <w:name w:val="_Style 7"/>
    <w:basedOn w:val="1"/>
    <w:next w:val="1"/>
    <w:qFormat/>
    <w:uiPriority w:val="0"/>
    <w:pPr>
      <w:pBdr>
        <w:top w:val="single" w:color="auto" w:sz="6" w:space="1"/>
      </w:pBdr>
      <w:jc w:val="center"/>
    </w:pPr>
    <w:rPr>
      <w:rFonts w:ascii="Arial" w:eastAsia="宋体"/>
      <w:vanish/>
      <w:sz w:val="16"/>
    </w:rPr>
  </w:style>
  <w:style w:type="character" w:customStyle="1" w:styleId="11">
    <w:name w:val="标题 1 Char"/>
    <w:link w:val="2"/>
    <w:qFormat/>
    <w:uiPriority w:val="0"/>
    <w:rPr>
      <w:b/>
      <w:kern w:val="44"/>
      <w:sz w:val="4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867</Words>
  <Characters>971</Characters>
  <Lines>0</Lines>
  <Paragraphs>0</Paragraphs>
  <TotalTime>50</TotalTime>
  <ScaleCrop>false</ScaleCrop>
  <LinksUpToDate>false</LinksUpToDate>
  <CharactersWithSpaces>1070</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2020-05-28T13:17:00Z</dcterms:created>
  <dc:creator>18826451075</dc:creator>
  <cp:lastModifiedBy>fāfā</cp:lastModifiedBy>
  <cp:lastPrinted>2022-04-26T06:07:00Z</cp:lastPrinted>
  <dcterms:modified xsi:type="dcterms:W3CDTF">2022-05-05T03:32:57Z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06BA4572952B4238B59CB1A772FAE482</vt:lpwstr>
  </property>
  <property fmtid="{D5CDD505-2E9C-101B-9397-08002B2CF9AE}" pid="4" name="commondata">
    <vt:lpwstr>eyJoZGlkIjoiM2QwYWIwNDhmZjNkNmQ3MmFhYWRiMjkzN2M5N2M3ZTEifQ==</vt:lpwstr>
  </property>
</Properties>
</file>