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75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关于做好202</w:t>
      </w:r>
      <w:r>
        <w:rPr>
          <w:rFonts w:hint="eastAsia"/>
          <w:b/>
          <w:bCs/>
          <w:sz w:val="32"/>
          <w:szCs w:val="40"/>
          <w:lang w:val="en-US" w:eastAsia="zh-CN"/>
        </w:rPr>
        <w:t>5</w:t>
      </w:r>
      <w:r>
        <w:rPr>
          <w:rFonts w:hint="eastAsia"/>
          <w:b/>
          <w:bCs/>
          <w:sz w:val="32"/>
          <w:szCs w:val="40"/>
        </w:rPr>
        <w:t>-202</w:t>
      </w:r>
      <w:r>
        <w:rPr>
          <w:rFonts w:hint="eastAsia"/>
          <w:b/>
          <w:bCs/>
          <w:sz w:val="32"/>
          <w:szCs w:val="40"/>
          <w:lang w:val="en-US" w:eastAsia="zh-CN"/>
        </w:rPr>
        <w:t>6</w:t>
      </w:r>
      <w:r>
        <w:rPr>
          <w:rFonts w:hint="eastAsia"/>
          <w:b/>
          <w:bCs/>
          <w:sz w:val="32"/>
          <w:szCs w:val="40"/>
        </w:rPr>
        <w:t>学年第</w:t>
      </w:r>
      <w:r>
        <w:rPr>
          <w:rFonts w:hint="eastAsia"/>
          <w:b/>
          <w:bCs/>
          <w:sz w:val="32"/>
          <w:szCs w:val="40"/>
          <w:lang w:val="en-US" w:eastAsia="zh-CN"/>
        </w:rPr>
        <w:t>一</w:t>
      </w:r>
      <w:r>
        <w:rPr>
          <w:rFonts w:hint="eastAsia"/>
          <w:b/>
          <w:bCs/>
          <w:sz w:val="32"/>
          <w:szCs w:val="40"/>
        </w:rPr>
        <w:t>学期尔雅通识教育选修课</w:t>
      </w:r>
    </w:p>
    <w:p w14:paraId="1DF1C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线上</w:t>
      </w:r>
      <w:r>
        <w:rPr>
          <w:rFonts w:hint="eastAsia"/>
          <w:b/>
          <w:bCs/>
          <w:sz w:val="32"/>
          <w:szCs w:val="40"/>
          <w:lang w:val="en-US" w:eastAsia="zh-CN"/>
        </w:rPr>
        <w:t>期末考试及缓考</w:t>
      </w:r>
      <w:r>
        <w:rPr>
          <w:rFonts w:hint="eastAsia"/>
          <w:b/>
          <w:bCs/>
          <w:sz w:val="32"/>
          <w:szCs w:val="40"/>
        </w:rPr>
        <w:t>工作的通知</w:t>
      </w:r>
    </w:p>
    <w:p w14:paraId="79769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各学院：</w:t>
      </w:r>
    </w:p>
    <w:p w14:paraId="1D014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60" w:firstLineChars="15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根据</w:t>
      </w:r>
      <w:r>
        <w:rPr>
          <w:rFonts w:hint="eastAsia" w:ascii="宋体" w:hAnsi="宋体" w:eastAsia="宋体" w:cs="宋体"/>
          <w:sz w:val="24"/>
          <w:lang w:val="en-US" w:eastAsia="zh-CN"/>
        </w:rPr>
        <w:t>考试工作安排，</w:t>
      </w:r>
      <w:r>
        <w:rPr>
          <w:rFonts w:hint="eastAsia" w:ascii="宋体" w:hAnsi="宋体" w:eastAsia="宋体" w:cs="宋体"/>
          <w:sz w:val="24"/>
        </w:rPr>
        <w:t>现将2025-2026学年第一学期尔雅通识教育选修课</w:t>
      </w:r>
      <w:r>
        <w:rPr>
          <w:rFonts w:hint="eastAsia" w:ascii="宋体" w:hAnsi="宋体" w:eastAsia="宋体" w:cs="宋体"/>
          <w:sz w:val="24"/>
          <w:lang w:val="en-US" w:eastAsia="zh-CN"/>
        </w:rPr>
        <w:t>线上</w:t>
      </w:r>
      <w:r>
        <w:rPr>
          <w:rFonts w:hint="eastAsia" w:ascii="宋体" w:hAnsi="宋体" w:eastAsia="宋体" w:cs="宋体"/>
          <w:sz w:val="24"/>
        </w:rPr>
        <w:t>期末考试及缓考工作有关事项通知如下：</w:t>
      </w:r>
    </w:p>
    <w:p w14:paraId="22BC2C2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线上期末</w:t>
      </w:r>
      <w:r>
        <w:rPr>
          <w:rFonts w:hint="eastAsia" w:ascii="宋体" w:hAnsi="宋体" w:cs="宋体"/>
          <w:b/>
          <w:bCs/>
          <w:sz w:val="24"/>
        </w:rPr>
        <w:t>考试</w:t>
      </w:r>
    </w:p>
    <w:p w14:paraId="0DB0D4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1" w:firstLineChars="100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一</w:t>
      </w:r>
      <w:r>
        <w:rPr>
          <w:rFonts w:hint="eastAsia" w:ascii="宋体" w:hAnsi="宋体" w:cs="宋体"/>
          <w:b/>
          <w:bCs/>
          <w:sz w:val="24"/>
          <w:lang w:eastAsia="zh-CN"/>
        </w:rPr>
        <w:t>）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线上考试</w:t>
      </w:r>
      <w:r>
        <w:rPr>
          <w:rFonts w:hint="eastAsia" w:ascii="宋体" w:hAnsi="宋体" w:cs="宋体"/>
          <w:b/>
          <w:bCs/>
          <w:sz w:val="24"/>
        </w:rPr>
        <w:t>对象</w:t>
      </w:r>
    </w:p>
    <w:p w14:paraId="70D35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60" w:firstLineChars="15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02</w:t>
      </w:r>
      <w:r>
        <w:rPr>
          <w:rFonts w:hint="eastAsia" w:ascii="宋体" w:hAnsi="宋体" w:cs="宋体"/>
          <w:sz w:val="24"/>
          <w:lang w:val="en-US" w:eastAsia="zh-CN"/>
        </w:rPr>
        <w:t>0</w:t>
      </w:r>
      <w:r>
        <w:rPr>
          <w:rFonts w:hint="eastAsia" w:ascii="宋体" w:hAnsi="宋体" w:cs="宋体"/>
          <w:sz w:val="24"/>
        </w:rPr>
        <w:t>级毕业生、2023级专升本毕业生</w:t>
      </w:r>
      <w:r>
        <w:rPr>
          <w:rFonts w:hint="eastAsia" w:ascii="宋体" w:hAnsi="宋体" w:cs="宋体"/>
          <w:sz w:val="24"/>
          <w:lang w:eastAsia="zh-CN"/>
        </w:rPr>
        <w:t>；</w:t>
      </w:r>
      <w:r>
        <w:rPr>
          <w:rFonts w:hint="eastAsia" w:ascii="宋体" w:hAnsi="宋体" w:cs="宋体"/>
          <w:sz w:val="24"/>
        </w:rPr>
        <w:t>2022级-2024级赴外（赴国(境)外、赴广外）、赴广财、赴绵阳、赴天外、赴湖北大学交流学习</w:t>
      </w:r>
      <w:r>
        <w:rPr>
          <w:rFonts w:hint="eastAsia" w:ascii="宋体" w:hAnsi="宋体" w:cs="宋体"/>
          <w:sz w:val="24"/>
          <w:lang w:val="en-US" w:eastAsia="zh-CN"/>
        </w:rPr>
        <w:t>的</w:t>
      </w:r>
      <w:r>
        <w:rPr>
          <w:rFonts w:hint="eastAsia" w:ascii="宋体" w:hAnsi="宋体" w:cs="宋体"/>
          <w:sz w:val="24"/>
        </w:rPr>
        <w:t>学生（具体名单见附件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）</w:t>
      </w:r>
    </w:p>
    <w:p w14:paraId="129366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1" w:firstLineChars="100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二</w:t>
      </w:r>
      <w:r>
        <w:rPr>
          <w:rFonts w:hint="eastAsia" w:ascii="宋体" w:hAnsi="宋体" w:cs="宋体"/>
          <w:b/>
          <w:bCs/>
          <w:sz w:val="24"/>
          <w:lang w:eastAsia="zh-CN"/>
        </w:rPr>
        <w:t>）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线上</w:t>
      </w:r>
      <w:r>
        <w:rPr>
          <w:rFonts w:hint="eastAsia" w:ascii="宋体" w:hAnsi="宋体" w:cs="宋体"/>
          <w:b/>
          <w:bCs/>
          <w:sz w:val="24"/>
        </w:rPr>
        <w:t>考试时间</w:t>
      </w:r>
    </w:p>
    <w:p w14:paraId="62713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12</w:t>
      </w:r>
      <w:r>
        <w:rPr>
          <w:rFonts w:hint="eastAsia" w:ascii="宋体" w:hAnsi="宋体" w:cs="宋体"/>
          <w:b/>
          <w:bCs/>
          <w:sz w:val="24"/>
        </w:rPr>
        <w:t>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4"/>
        </w:rPr>
        <w:t>日（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周二</w:t>
      </w:r>
      <w:r>
        <w:rPr>
          <w:rFonts w:hint="eastAsia" w:ascii="宋体" w:hAnsi="宋体" w:cs="宋体"/>
          <w:b/>
          <w:bCs/>
          <w:sz w:val="24"/>
        </w:rPr>
        <w:t>）00：00——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12</w:t>
      </w:r>
      <w:r>
        <w:rPr>
          <w:rFonts w:hint="eastAsia" w:ascii="宋体" w:hAnsi="宋体" w:cs="宋体"/>
          <w:b/>
          <w:bCs/>
          <w:sz w:val="24"/>
        </w:rPr>
        <w:t>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4"/>
        </w:rPr>
        <w:t>日（周三）23: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59</w:t>
      </w:r>
    </w:p>
    <w:p w14:paraId="54B1C5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1" w:firstLineChars="100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4"/>
          <w:lang w:eastAsia="zh-CN"/>
        </w:rPr>
        <w:t>）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线上</w:t>
      </w:r>
      <w:r>
        <w:rPr>
          <w:rFonts w:hint="eastAsia" w:ascii="宋体" w:hAnsi="宋体" w:cs="宋体"/>
          <w:b/>
          <w:bCs/>
          <w:sz w:val="24"/>
        </w:rPr>
        <w:t>考试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操作</w:t>
      </w:r>
      <w:r>
        <w:rPr>
          <w:rFonts w:hint="eastAsia" w:ascii="宋体" w:hAnsi="宋体" w:cs="宋体"/>
          <w:b/>
          <w:bCs/>
          <w:sz w:val="24"/>
        </w:rPr>
        <w:t>流程</w:t>
      </w:r>
    </w:p>
    <w:p w14:paraId="5988E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1.使用手机登录“学习通APP”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4"/>
        </w:rPr>
        <w:t>或在电脑端打开浏览器访问“广东外语外贸大学南国商学院网络教学平台”</w:t>
      </w:r>
      <w:r>
        <w:rPr>
          <w:rFonts w:hint="eastAsia" w:ascii="宋体" w:hAnsi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手机端和电脑端不能同时登陆，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只能选一项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登录。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如检测到同时登录，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系统可能会强制退出，若因此影响考试，后果自行负责。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sz w:val="24"/>
        </w:rPr>
        <w:t>输入账号及密码（账号为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手机</w:t>
      </w:r>
      <w:r>
        <w:rPr>
          <w:rFonts w:hint="eastAsia" w:ascii="宋体" w:hAnsi="宋体" w:cs="宋体"/>
          <w:b/>
          <w:bCs/>
          <w:sz w:val="24"/>
          <w:szCs w:val="24"/>
        </w:rPr>
        <w:t>号</w:t>
      </w:r>
      <w:r>
        <w:rPr>
          <w:rFonts w:hint="eastAsia" w:ascii="宋体" w:hAnsi="宋体" w:cs="宋体"/>
          <w:sz w:val="24"/>
        </w:rPr>
        <w:t>，密码为</w:t>
      </w:r>
      <w:r>
        <w:rPr>
          <w:rFonts w:hint="eastAsia" w:ascii="宋体" w:hAnsi="宋体" w:cs="宋体"/>
          <w:b/>
          <w:bCs/>
          <w:sz w:val="24"/>
        </w:rPr>
        <w:t>学习时登陆的密码</w:t>
      </w:r>
      <w:r>
        <w:rPr>
          <w:rFonts w:hint="eastAsia" w:ascii="宋体" w:hAnsi="宋体" w:cs="宋体"/>
          <w:sz w:val="24"/>
        </w:rPr>
        <w:t>）。</w:t>
      </w:r>
    </w:p>
    <w:p w14:paraId="4E576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2.选择课程，点击“考试”，完成答题并交卷。</w:t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操作流程详见附件2</w:t>
      </w:r>
      <w:r>
        <w:rPr>
          <w:rFonts w:hint="eastAsia" w:ascii="宋体" w:hAnsi="宋体" w:cs="宋体"/>
          <w:sz w:val="24"/>
          <w:lang w:eastAsia="zh-CN"/>
        </w:rPr>
        <w:t>）</w:t>
      </w:r>
    </w:p>
    <w:p w14:paraId="173A4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1" w:firstLineChars="100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（四）</w:t>
      </w:r>
      <w:r>
        <w:rPr>
          <w:rFonts w:hint="eastAsia" w:ascii="宋体" w:hAnsi="宋体" w:cs="宋体"/>
          <w:b/>
          <w:bCs/>
          <w:sz w:val="24"/>
        </w:rPr>
        <w:t>注意事项</w:t>
      </w:r>
    </w:p>
    <w:p w14:paraId="5E12FA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1.每门课程考试时间为40分钟，考生须在规定时间内完成考试并提交试卷，考试中途不能退出考试界面</w:t>
      </w:r>
      <w:bookmarkStart w:id="0" w:name="_GoBack"/>
      <w:bookmarkEnd w:id="0"/>
      <w:r>
        <w:rPr>
          <w:rFonts w:hint="eastAsia" w:ascii="宋体" w:hAnsi="宋体" w:cs="宋体"/>
          <w:sz w:val="24"/>
        </w:rPr>
        <w:t>。</w:t>
      </w:r>
    </w:p>
    <w:p w14:paraId="59A50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2.考试前，考生认真检查网络是否正常。</w:t>
      </w:r>
      <w:r>
        <w:rPr>
          <w:rFonts w:hint="eastAsia" w:ascii="宋体" w:hAnsi="宋体" w:cs="宋体"/>
          <w:sz w:val="24"/>
          <w:lang w:val="en-US" w:eastAsia="zh-CN"/>
        </w:rPr>
        <w:t>为确保考试顺利进行，请加入</w:t>
      </w:r>
      <w:r>
        <w:rPr>
          <w:rFonts w:hint="eastAsia" w:ascii="宋体" w:hAnsi="宋体" w:cs="宋体"/>
          <w:sz w:val="24"/>
        </w:rPr>
        <w:t>尔雅期末考试QQ群：7</w:t>
      </w:r>
      <w:r>
        <w:rPr>
          <w:rFonts w:ascii="宋体" w:hAnsi="宋体" w:cs="宋体"/>
          <w:sz w:val="24"/>
        </w:rPr>
        <w:t>38986009</w:t>
      </w:r>
      <w:r>
        <w:rPr>
          <w:rFonts w:hint="eastAsia" w:ascii="宋体" w:hAnsi="宋体" w:cs="宋体"/>
          <w:sz w:val="24"/>
          <w:lang w:eastAsia="zh-CN"/>
        </w:rPr>
        <w:t>。</w:t>
      </w:r>
      <w:r>
        <w:rPr>
          <w:rFonts w:hint="eastAsia" w:ascii="宋体" w:hAnsi="宋体" w:cs="宋体"/>
          <w:sz w:val="24"/>
        </w:rPr>
        <w:t>如遇网络故障，无法继续进行考试，请保持原页面不退出，联系邓老师</w:t>
      </w:r>
      <w:r>
        <w:rPr>
          <w:rFonts w:hint="eastAsia" w:ascii="宋体" w:hAnsi="宋体" w:cs="宋体"/>
          <w:sz w:val="24"/>
          <w:lang w:val="en-US" w:eastAsia="zh-CN"/>
        </w:rPr>
        <w:t>处理</w:t>
      </w:r>
      <w:r>
        <w:rPr>
          <w:rFonts w:hint="eastAsia" w:ascii="宋体" w:hAnsi="宋体" w:cs="宋体"/>
          <w:sz w:val="24"/>
        </w:rPr>
        <w:t>，联系电话：13527746263。需确认账号及密码，联系邱老师重置密码，联系电话：</w:t>
      </w:r>
      <w:r>
        <w:rPr>
          <w:rFonts w:hint="eastAsia" w:ascii="宋体" w:hAnsi="宋体" w:cs="宋体"/>
          <w:sz w:val="24"/>
          <w:lang w:val="en-US" w:eastAsia="zh-CN"/>
        </w:rPr>
        <w:t>020-</w:t>
      </w:r>
      <w:r>
        <w:rPr>
          <w:rFonts w:hint="eastAsia" w:ascii="宋体" w:hAnsi="宋体" w:cs="宋体"/>
          <w:sz w:val="24"/>
        </w:rPr>
        <w:t>22245531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ascii="宋体" w:hAnsi="宋体" w:cs="宋体"/>
          <w:sz w:val="24"/>
        </w:rPr>
        <w:t>18320586018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19061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二、缓考</w:t>
      </w:r>
    </w:p>
    <w:p w14:paraId="2B64B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1" w:firstLineChars="100"/>
        <w:textAlignment w:val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（一）缓考对象</w:t>
      </w:r>
    </w:p>
    <w:p w14:paraId="62B2F2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textAlignment w:val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Theme="minorEastAsia" w:hAnsiTheme="minorEastAsia" w:cstheme="minorEastAsia"/>
          <w:color w:val="1E1C11" w:themeColor="background2" w:themeShade="1A"/>
          <w:sz w:val="24"/>
          <w:szCs w:val="24"/>
        </w:rPr>
        <w:t>已办理尔雅</w:t>
      </w:r>
      <w:r>
        <w:rPr>
          <w:rFonts w:hint="eastAsia" w:asciiTheme="minorEastAsia" w:hAnsiTheme="minorEastAsia" w:cstheme="minorEastAsia"/>
          <w:color w:val="1E1C11" w:themeColor="background2" w:themeShade="1A"/>
          <w:sz w:val="24"/>
          <w:szCs w:val="24"/>
          <w:lang w:val="en-US" w:eastAsia="zh-CN"/>
        </w:rPr>
        <w:t>通识教育选修</w:t>
      </w:r>
      <w:r>
        <w:rPr>
          <w:rFonts w:hint="eastAsia" w:asciiTheme="minorEastAsia" w:hAnsiTheme="minorEastAsia" w:cstheme="minorEastAsia"/>
          <w:color w:val="1E1C11" w:themeColor="background2" w:themeShade="1A"/>
          <w:sz w:val="24"/>
          <w:szCs w:val="24"/>
        </w:rPr>
        <w:t>课期末考试缓考的20</w:t>
      </w:r>
      <w:r>
        <w:rPr>
          <w:rFonts w:hint="eastAsia" w:asciiTheme="minorEastAsia" w:hAnsiTheme="minorEastAsia" w:cstheme="minorEastAsia"/>
          <w:color w:val="1E1C11" w:themeColor="background2" w:themeShade="1A"/>
          <w:sz w:val="24"/>
          <w:szCs w:val="24"/>
          <w:lang w:val="en-US" w:eastAsia="zh-CN"/>
        </w:rPr>
        <w:t>22级—2024级学生</w:t>
      </w:r>
    </w:p>
    <w:p w14:paraId="21F11B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1" w:firstLineChars="100"/>
        <w:jc w:val="left"/>
        <w:textAlignment w:val="auto"/>
        <w:rPr>
          <w:rFonts w:hint="eastAsia" w:asciiTheme="minorEastAsia" w:hAnsiTheme="minorEastAsia" w:cstheme="minorEastAsia"/>
          <w:b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color w:val="1E1C11" w:themeColor="background2" w:themeShade="1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b/>
          <w:color w:val="1E1C11" w:themeColor="background2" w:themeShade="1A"/>
          <w:sz w:val="24"/>
          <w:szCs w:val="24"/>
          <w:lang w:val="en-US" w:eastAsia="zh-CN"/>
        </w:rPr>
        <w:t>二）</w:t>
      </w:r>
      <w:r>
        <w:rPr>
          <w:rFonts w:hint="eastAsia" w:asciiTheme="minorEastAsia" w:hAnsiTheme="minorEastAsia" w:cstheme="minorEastAsia"/>
          <w:b/>
          <w:color w:val="1E1C11" w:themeColor="background2" w:themeShade="1A"/>
          <w:sz w:val="24"/>
          <w:szCs w:val="24"/>
        </w:rPr>
        <w:t>缓考</w:t>
      </w:r>
      <w:r>
        <w:rPr>
          <w:rFonts w:hint="eastAsia" w:asciiTheme="minorEastAsia" w:hAnsiTheme="minorEastAsia" w:cstheme="minorEastAsia"/>
          <w:b/>
          <w:color w:val="1E1C11" w:themeColor="background2" w:themeShade="1A"/>
          <w:sz w:val="24"/>
          <w:szCs w:val="24"/>
          <w:lang w:val="en-US" w:eastAsia="zh-CN"/>
        </w:rPr>
        <w:t>安排</w:t>
      </w:r>
    </w:p>
    <w:p w14:paraId="2A7AC9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jc w:val="left"/>
        <w:textAlignment w:val="auto"/>
        <w:rPr>
          <w:rFonts w:hint="eastAsia" w:asciiTheme="minorEastAsia" w:hAnsiTheme="minorEastAsia" w:cstheme="minorEastAsia"/>
          <w:b w:val="0"/>
          <w:bCs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  <w:lang w:val="en-US" w:eastAsia="zh-CN"/>
        </w:rPr>
        <w:t>考试时间：12</w:t>
      </w:r>
      <w:r>
        <w:rPr>
          <w:rFonts w:hint="eastAsia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</w:rPr>
        <w:t>月</w:t>
      </w:r>
      <w:r>
        <w:rPr>
          <w:rFonts w:hint="eastAsia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</w:rPr>
        <w:t>日（周</w:t>
      </w:r>
      <w:r>
        <w:rPr>
          <w:rFonts w:hint="eastAsia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  <w:lang w:val="en-US" w:eastAsia="zh-CN"/>
        </w:rPr>
        <w:t>四</w:t>
      </w:r>
      <w:r>
        <w:rPr>
          <w:rFonts w:hint="eastAsia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</w:rPr>
        <w:t>）1</w:t>
      </w:r>
      <w:r>
        <w:rPr>
          <w:rFonts w:hint="eastAsia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</w:rPr>
        <w:t>:</w:t>
      </w:r>
      <w:r>
        <w:rPr>
          <w:rFonts w:hint="eastAsia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</w:rPr>
        <w:t>0-</w:t>
      </w:r>
      <w:r>
        <w:rPr>
          <w:rFonts w:hint="eastAsia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  <w:lang w:val="en-US" w:eastAsia="zh-CN"/>
        </w:rPr>
        <w:t>15</w:t>
      </w:r>
      <w:r>
        <w:rPr>
          <w:rFonts w:hint="eastAsia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</w:rPr>
        <w:t>:</w:t>
      </w:r>
      <w:r>
        <w:rPr>
          <w:rFonts w:hint="eastAsia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  <w:lang w:val="en-US" w:eastAsia="zh-CN"/>
        </w:rPr>
        <w:t>50，</w:t>
      </w:r>
      <w:r>
        <w:rPr>
          <w:rFonts w:hint="eastAsia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</w:rPr>
        <w:t>考试地点：</w:t>
      </w:r>
      <w:r>
        <w:rPr>
          <w:rFonts w:hint="eastAsia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  <w:lang w:val="en-US" w:eastAsia="zh-CN"/>
        </w:rPr>
        <w:t>实验楼207</w:t>
      </w:r>
      <w:r>
        <w:rPr>
          <w:rFonts w:hint="eastAsia" w:asciiTheme="minorEastAsia" w:hAnsiTheme="minorEastAsia" w:cstheme="minorEastAsia"/>
          <w:b w:val="0"/>
          <w:bCs/>
          <w:color w:val="1E1C11" w:themeColor="background2" w:themeShade="1A"/>
          <w:sz w:val="24"/>
          <w:szCs w:val="24"/>
          <w:lang w:val="en-US" w:eastAsia="zh-CN"/>
        </w:rPr>
        <w:t>（详见附件3）</w:t>
      </w:r>
    </w:p>
    <w:p w14:paraId="740D94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1" w:firstLineChars="100"/>
        <w:jc w:val="left"/>
        <w:textAlignment w:val="auto"/>
        <w:rPr>
          <w:rFonts w:hint="default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 w:val="0"/>
          <w:color w:val="1E1C11" w:themeColor="background2" w:themeShade="1A"/>
          <w:sz w:val="24"/>
          <w:szCs w:val="24"/>
          <w:lang w:val="en-US" w:eastAsia="zh-CN"/>
        </w:rPr>
        <w:t>（三）注意事项</w:t>
      </w:r>
    </w:p>
    <w:p w14:paraId="08013E6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0"/>
        <w:textAlignment w:val="auto"/>
        <w:rPr>
          <w:rFonts w:asciiTheme="minorEastAsia" w:hAnsiTheme="minorEastAsia" w:cstheme="minorEastAsia"/>
          <w:color w:val="1E1C11" w:themeColor="background2" w:themeShade="1A"/>
          <w:sz w:val="24"/>
          <w:szCs w:val="24"/>
        </w:rPr>
      </w:pPr>
      <w:r>
        <w:rPr>
          <w:rFonts w:hint="eastAsia" w:asciiTheme="minorEastAsia" w:hAnsiTheme="minorEastAsia" w:cstheme="minorEastAsia"/>
          <w:color w:val="1E1C11" w:themeColor="background2" w:themeShade="1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cstheme="minorEastAsia"/>
          <w:color w:val="1E1C11" w:themeColor="background2" w:themeShade="1A"/>
          <w:sz w:val="24"/>
          <w:szCs w:val="24"/>
        </w:rPr>
        <w:t>每门课程的考试时间为40分钟。(</w:t>
      </w:r>
      <w:r>
        <w:rPr>
          <w:rFonts w:hint="eastAsia" w:asciiTheme="minorEastAsia" w:hAnsiTheme="minorEastAsia" w:cstheme="minorEastAsia"/>
          <w:color w:val="1E1C11" w:themeColor="background2" w:themeShade="1A"/>
          <w:sz w:val="24"/>
          <w:szCs w:val="24"/>
          <w:lang w:val="en-US" w:eastAsia="zh-CN"/>
        </w:rPr>
        <w:t>缓考考生</w:t>
      </w:r>
      <w:r>
        <w:rPr>
          <w:rFonts w:hint="eastAsia" w:asciiTheme="minorEastAsia" w:hAnsiTheme="minorEastAsia" w:cstheme="minorEastAsia"/>
          <w:color w:val="1E1C11" w:themeColor="background2" w:themeShade="1A"/>
          <w:sz w:val="24"/>
          <w:szCs w:val="24"/>
        </w:rPr>
        <w:t>操作流程见附件</w:t>
      </w:r>
      <w:r>
        <w:rPr>
          <w:rFonts w:hint="eastAsia" w:asciiTheme="minorEastAsia" w:hAnsiTheme="minorEastAsia" w:cstheme="minorEastAsia"/>
          <w:color w:val="1E1C11" w:themeColor="background2" w:themeShade="1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cstheme="minorEastAsia"/>
          <w:color w:val="1E1C11" w:themeColor="background2" w:themeShade="1A"/>
          <w:sz w:val="24"/>
          <w:szCs w:val="24"/>
        </w:rPr>
        <w:t>)</w:t>
      </w:r>
    </w:p>
    <w:p w14:paraId="7FE5C4D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0"/>
        <w:textAlignment w:val="auto"/>
        <w:rPr>
          <w:rFonts w:asciiTheme="minorEastAsia" w:hAnsiTheme="minorEastAsia" w:cstheme="minorEastAsia"/>
          <w:color w:val="1E1C11" w:themeColor="background2" w:themeShade="1A"/>
          <w:sz w:val="24"/>
          <w:szCs w:val="24"/>
        </w:rPr>
      </w:pPr>
      <w:r>
        <w:rPr>
          <w:rFonts w:hint="eastAsia" w:asciiTheme="minorEastAsia" w:hAnsiTheme="minorEastAsia" w:cstheme="minorEastAsia"/>
          <w:color w:val="1E1C11" w:themeColor="background2" w:themeShade="1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cstheme="minorEastAsia"/>
          <w:color w:val="1E1C11" w:themeColor="background2" w:themeShade="1A"/>
          <w:sz w:val="24"/>
          <w:szCs w:val="24"/>
        </w:rPr>
        <w:t>考生须携带身份证、学生证或学生卡，提前10分钟进入考场。未携带相关证件或考试迟到15分钟以上者，不得参加考试。</w:t>
      </w:r>
    </w:p>
    <w:p w14:paraId="0B3A9EB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20" w:firstLineChars="0"/>
        <w:textAlignment w:val="auto"/>
        <w:rPr>
          <w:rFonts w:asciiTheme="minorEastAsia" w:hAnsiTheme="minorEastAsia" w:cstheme="minorEastAsia"/>
          <w:color w:val="1E1C11" w:themeColor="background2" w:themeShade="1A"/>
          <w:sz w:val="24"/>
          <w:szCs w:val="24"/>
        </w:rPr>
      </w:pPr>
      <w:r>
        <w:rPr>
          <w:rFonts w:hint="eastAsia" w:asciiTheme="minorEastAsia" w:hAnsiTheme="minorEastAsia" w:cstheme="minorEastAsia"/>
          <w:color w:val="1E1C11" w:themeColor="background2" w:themeShade="1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cstheme="minorEastAsia"/>
          <w:color w:val="1E1C11" w:themeColor="background2" w:themeShade="1A"/>
          <w:sz w:val="24"/>
          <w:szCs w:val="24"/>
        </w:rPr>
        <w:t>考生</w:t>
      </w:r>
      <w:r>
        <w:rPr>
          <w:rFonts w:hint="eastAsia" w:asciiTheme="minorEastAsia" w:hAnsiTheme="minorEastAsia" w:cstheme="minorEastAsia"/>
          <w:color w:val="1E1C11" w:themeColor="background2" w:themeShade="1A"/>
          <w:sz w:val="24"/>
          <w:szCs w:val="24"/>
          <w:lang w:val="en-US" w:eastAsia="zh-CN"/>
        </w:rPr>
        <w:t>须</w:t>
      </w:r>
      <w:r>
        <w:rPr>
          <w:rFonts w:hint="eastAsia" w:asciiTheme="minorEastAsia" w:hAnsiTheme="minorEastAsia" w:cstheme="minorEastAsia"/>
          <w:color w:val="1E1C11" w:themeColor="background2" w:themeShade="1A"/>
          <w:sz w:val="24"/>
          <w:szCs w:val="24"/>
        </w:rPr>
        <w:t>严格遵守考试纪律，与考试内容相关的资料、电子设备、通讯设备等不得携带入场，否则按《广东外语外贸大学南国商学院学生违纪处分办法》处理。</w:t>
      </w:r>
    </w:p>
    <w:p w14:paraId="3E79E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</w:p>
    <w:p w14:paraId="21CED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附件：</w:t>
      </w:r>
    </w:p>
    <w:p w14:paraId="0003CD59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eastAsia" w:ascii="宋体" w:hAnsi="宋体" w:cs="宋体"/>
          <w:sz w:val="24"/>
        </w:rPr>
        <w:t>尔雅通识教育</w:t>
      </w:r>
      <w:r>
        <w:rPr>
          <w:rFonts w:hint="eastAsia" w:ascii="宋体" w:hAnsi="宋体" w:cs="宋体"/>
          <w:sz w:val="24"/>
          <w:lang w:val="en-US" w:eastAsia="zh-CN"/>
        </w:rPr>
        <w:t>选修</w:t>
      </w:r>
      <w:r>
        <w:rPr>
          <w:rFonts w:hint="eastAsia" w:ascii="宋体" w:hAnsi="宋体" w:cs="宋体"/>
          <w:sz w:val="24"/>
        </w:rPr>
        <w:t>课</w:t>
      </w:r>
      <w:r>
        <w:rPr>
          <w:rFonts w:hint="eastAsia" w:ascii="宋体" w:hAnsi="宋体" w:cs="宋体"/>
          <w:sz w:val="24"/>
          <w:lang w:val="en-US" w:eastAsia="zh-CN"/>
        </w:rPr>
        <w:t>线上</w:t>
      </w:r>
      <w:r>
        <w:rPr>
          <w:rFonts w:hint="eastAsia" w:ascii="宋体" w:hAnsi="宋体" w:cs="宋体"/>
          <w:sz w:val="24"/>
        </w:rPr>
        <w:t>考试</w:t>
      </w:r>
      <w:r>
        <w:rPr>
          <w:rFonts w:hint="eastAsia" w:ascii="宋体" w:hAnsi="宋体" w:cs="宋体"/>
          <w:sz w:val="24"/>
          <w:lang w:val="en-US" w:eastAsia="zh-CN"/>
        </w:rPr>
        <w:t>学生名单</w:t>
      </w:r>
    </w:p>
    <w:p w14:paraId="3E577A1A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2.尔</w:t>
      </w:r>
      <w:r>
        <w:rPr>
          <w:rFonts w:hint="eastAsia" w:ascii="宋体" w:hAnsi="宋体" w:cs="宋体"/>
          <w:sz w:val="24"/>
        </w:rPr>
        <w:t>雅通识教育选修课线上考试操作流程</w:t>
      </w:r>
    </w:p>
    <w:p w14:paraId="591D048E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3.尔雅通识教育选修课缓考安排表</w:t>
      </w:r>
    </w:p>
    <w:p w14:paraId="39BB6CD8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/>
        <w:textAlignment w:val="auto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4.缓考考生操作流程</w:t>
      </w:r>
    </w:p>
    <w:p w14:paraId="5E434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cs="宋体"/>
          <w:sz w:val="24"/>
        </w:rPr>
      </w:pPr>
    </w:p>
    <w:p w14:paraId="01DD3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cs="宋体"/>
          <w:sz w:val="24"/>
        </w:rPr>
      </w:pPr>
    </w:p>
    <w:p w14:paraId="666085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="宋体" w:hAnsi="宋体" w:cs="宋体"/>
          <w:sz w:val="24"/>
        </w:rPr>
      </w:pPr>
    </w:p>
    <w:p w14:paraId="4A4DA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广东外语外贸大学南国商学院</w:t>
      </w:r>
    </w:p>
    <w:p w14:paraId="54C3C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60" w:firstLineChars="24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教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务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处</w:t>
      </w:r>
    </w:p>
    <w:p w14:paraId="102E4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            202</w:t>
      </w: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lang w:val="en-US" w:eastAsia="zh-CN"/>
        </w:rPr>
        <w:t>12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日</w:t>
      </w:r>
    </w:p>
    <w:p w14:paraId="29EF3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cs="宋体"/>
          <w:sz w:val="24"/>
        </w:rPr>
      </w:pPr>
    </w:p>
    <w:p w14:paraId="7014724E">
      <w:pPr>
        <w:spacing w:line="400" w:lineRule="exact"/>
        <w:rPr>
          <w:rFonts w:ascii="宋体" w:hAnsi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3AC89"/>
    <w:multiLevelType w:val="singleLevel"/>
    <w:tmpl w:val="96D3AC8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hNGQzOTQxMDBlNzQxNjFlMDMwOTIyNjM4OTQwMWUifQ=="/>
  </w:docVars>
  <w:rsids>
    <w:rsidRoot w:val="00000000"/>
    <w:rsid w:val="022B3295"/>
    <w:rsid w:val="04B05649"/>
    <w:rsid w:val="04CA4F95"/>
    <w:rsid w:val="06E70A67"/>
    <w:rsid w:val="06F23CF7"/>
    <w:rsid w:val="0AB363EF"/>
    <w:rsid w:val="0FD819E6"/>
    <w:rsid w:val="0FF37EE7"/>
    <w:rsid w:val="114707F2"/>
    <w:rsid w:val="11595D59"/>
    <w:rsid w:val="11691059"/>
    <w:rsid w:val="120F4F31"/>
    <w:rsid w:val="13637D2A"/>
    <w:rsid w:val="14636234"/>
    <w:rsid w:val="18E124A8"/>
    <w:rsid w:val="19EB76AA"/>
    <w:rsid w:val="1E766B63"/>
    <w:rsid w:val="1F824712"/>
    <w:rsid w:val="20B42DC2"/>
    <w:rsid w:val="21863561"/>
    <w:rsid w:val="2A2104E0"/>
    <w:rsid w:val="2AE00186"/>
    <w:rsid w:val="344352E2"/>
    <w:rsid w:val="34BD3731"/>
    <w:rsid w:val="3673645E"/>
    <w:rsid w:val="37152F66"/>
    <w:rsid w:val="37732CCF"/>
    <w:rsid w:val="3D022EE7"/>
    <w:rsid w:val="3E611186"/>
    <w:rsid w:val="41C55D8E"/>
    <w:rsid w:val="426C1EA8"/>
    <w:rsid w:val="43C57AC2"/>
    <w:rsid w:val="43F9684D"/>
    <w:rsid w:val="454021FA"/>
    <w:rsid w:val="49276B29"/>
    <w:rsid w:val="4B1C562C"/>
    <w:rsid w:val="4C5F0CE4"/>
    <w:rsid w:val="4CFE5C17"/>
    <w:rsid w:val="51937451"/>
    <w:rsid w:val="5ADC653A"/>
    <w:rsid w:val="5B1A64ED"/>
    <w:rsid w:val="5C795073"/>
    <w:rsid w:val="5E7372D7"/>
    <w:rsid w:val="600F05EB"/>
    <w:rsid w:val="63AE485F"/>
    <w:rsid w:val="6457623E"/>
    <w:rsid w:val="68016A6B"/>
    <w:rsid w:val="689457A1"/>
    <w:rsid w:val="6CDC702E"/>
    <w:rsid w:val="6EC16F54"/>
    <w:rsid w:val="73EB293C"/>
    <w:rsid w:val="73FE0846"/>
    <w:rsid w:val="74FB0A5C"/>
    <w:rsid w:val="764134DA"/>
    <w:rsid w:val="79F65E2B"/>
    <w:rsid w:val="7B000E04"/>
    <w:rsid w:val="7BB35E76"/>
    <w:rsid w:val="7CE91527"/>
    <w:rsid w:val="7FC763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qFormat/>
    <w:uiPriority w:val="0"/>
    <w:pPr>
      <w:ind w:left="100" w:leftChars="2500"/>
    </w:p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5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basedOn w:val="7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2">
    <w:name w:val="日期 字符"/>
    <w:basedOn w:val="7"/>
    <w:link w:val="3"/>
    <w:qFormat/>
    <w:uiPriority w:val="0"/>
    <w:rPr>
      <w:rFonts w:ascii="Calibri" w:hAnsi="Calibri" w:eastAsia="宋体" w:cs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860</Words>
  <Characters>978</Characters>
  <Lines>7</Lines>
  <Paragraphs>2</Paragraphs>
  <TotalTime>27</TotalTime>
  <ScaleCrop>false</ScaleCrop>
  <LinksUpToDate>false</LinksUpToDate>
  <CharactersWithSpaces>1063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2021-05-17T01:35:00Z</dcterms:created>
  <dc:creator>Administrator</dc:creator>
  <cp:lastModifiedBy>落花雨</cp:lastModifiedBy>
  <cp:lastPrinted>2022-05-20T08:37:00Z</cp:lastPrinted>
  <dcterms:modified xsi:type="dcterms:W3CDTF">2025-12-01T06:13:41Z</dcterms:modified>
  <dc:title>关于做好2021-2022学年第二学期尔雅通识教育选修课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13B7004B43DE4C12A7174BF06B7121F6_13</vt:lpwstr>
  </property>
  <property fmtid="{D5CDD505-2E9C-101B-9397-08002B2CF9AE}" pid="4" name="KSOTemplateDocerSaveRecord">
    <vt:lpwstr>eyJoZGlkIjoiNzdhNGQzOTQxMDBlNzQxNjFlMDMwOTIyNjM4OTQwMWUiLCJ1c2VySWQiOiIzNjkyODEzODgifQ==</vt:lpwstr>
  </property>
</Properties>
</file>