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CD826" w14:textId="77777777" w:rsidR="004E79FC" w:rsidRDefault="009D6A8F">
      <w:pPr>
        <w:widowControl/>
        <w:shd w:val="clear" w:color="auto" w:fill="FFFFFF"/>
        <w:spacing w:line="540" w:lineRule="atLeast"/>
        <w:jc w:val="center"/>
        <w:textAlignment w:val="baseline"/>
        <w:outlineLvl w:val="0"/>
        <w:rPr>
          <w:rFonts w:ascii="微软雅黑" w:eastAsia="微软雅黑" w:hAnsi="微软雅黑" w:cs="宋体"/>
          <w:color w:val="333333"/>
          <w:kern w:val="36"/>
          <w:sz w:val="36"/>
          <w:szCs w:val="36"/>
        </w:rPr>
      </w:pPr>
      <w:r>
        <w:rPr>
          <w:rFonts w:ascii="微软雅黑" w:eastAsia="微软雅黑" w:hAnsi="微软雅黑" w:cs="宋体" w:hint="eastAsia"/>
          <w:color w:val="333333"/>
          <w:kern w:val="36"/>
          <w:sz w:val="36"/>
          <w:szCs w:val="36"/>
        </w:rPr>
        <w:t>关于组织开展</w:t>
      </w:r>
      <w:r>
        <w:rPr>
          <w:rFonts w:ascii="微软雅黑" w:eastAsia="微软雅黑" w:hAnsi="微软雅黑" w:cs="宋体" w:hint="eastAsia"/>
          <w:color w:val="333333"/>
          <w:kern w:val="36"/>
          <w:sz w:val="36"/>
          <w:szCs w:val="36"/>
        </w:rPr>
        <w:t>2023</w:t>
      </w:r>
      <w:r>
        <w:rPr>
          <w:rFonts w:ascii="微软雅黑" w:eastAsia="微软雅黑" w:hAnsi="微软雅黑" w:cs="宋体" w:hint="eastAsia"/>
          <w:color w:val="333333"/>
          <w:kern w:val="36"/>
          <w:sz w:val="36"/>
          <w:szCs w:val="36"/>
        </w:rPr>
        <w:t>年度</w:t>
      </w:r>
      <w:proofErr w:type="gramStart"/>
      <w:r>
        <w:rPr>
          <w:rFonts w:ascii="微软雅黑" w:eastAsia="微软雅黑" w:hAnsi="微软雅黑" w:cs="宋体" w:hint="eastAsia"/>
          <w:color w:val="333333"/>
          <w:kern w:val="36"/>
          <w:sz w:val="36"/>
          <w:szCs w:val="36"/>
        </w:rPr>
        <w:t>微专业</w:t>
      </w:r>
      <w:proofErr w:type="gramEnd"/>
      <w:r>
        <w:rPr>
          <w:rFonts w:ascii="微软雅黑" w:eastAsia="微软雅黑" w:hAnsi="微软雅黑" w:cs="宋体" w:hint="eastAsia"/>
          <w:color w:val="333333"/>
          <w:kern w:val="36"/>
          <w:sz w:val="36"/>
          <w:szCs w:val="36"/>
        </w:rPr>
        <w:t>申报工作的通知</w:t>
      </w:r>
    </w:p>
    <w:p w14:paraId="099D0C90" w14:textId="77777777" w:rsidR="004E79FC" w:rsidRDefault="004E79FC">
      <w:pPr>
        <w:widowControl/>
        <w:shd w:val="clear" w:color="auto" w:fill="FFFFFF"/>
        <w:spacing w:line="480" w:lineRule="auto"/>
        <w:jc w:val="righ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</w:p>
    <w:p w14:paraId="68F7B339" w14:textId="77777777" w:rsidR="004E79FC" w:rsidRDefault="009D6A8F">
      <w:pPr>
        <w:widowControl/>
        <w:shd w:val="clear" w:color="auto" w:fill="FFFFFF"/>
        <w:spacing w:line="480" w:lineRule="auto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inherit" w:eastAsia="仿宋" w:hAnsi="inherit" w:cs="宋体"/>
          <w:color w:val="302C30"/>
          <w:kern w:val="0"/>
          <w:sz w:val="32"/>
          <w:szCs w:val="32"/>
        </w:rPr>
        <w:t>各教学单位：</w:t>
      </w:r>
    </w:p>
    <w:p w14:paraId="01A3736B" w14:textId="77777777" w:rsidR="004E79FC" w:rsidRDefault="009D6A8F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为更好地适应新技术、新产业、新业态、新模式发展需要，促进学科专业交叉融合，探索多种新专业建设途径，按照《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广东外语外贸大学南国商学院</w:t>
      </w:r>
      <w:r w:rsidRPr="008B3D89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微专业建设与管理办法（试行）》</w:t>
      </w:r>
      <w:r w:rsidRPr="008B3D89">
        <w:rPr>
          <w:rFonts w:ascii="inherit" w:eastAsia="仿宋" w:hAnsi="inherit" w:cs="宋体"/>
          <w:color w:val="302C30"/>
          <w:kern w:val="0"/>
          <w:sz w:val="32"/>
          <w:szCs w:val="32"/>
        </w:rPr>
        <w:t>（南国〔</w:t>
      </w:r>
      <w:r w:rsidRPr="008B3D89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2023</w:t>
      </w:r>
      <w:r w:rsidRPr="008B3D89">
        <w:rPr>
          <w:rFonts w:ascii="inherit" w:eastAsia="仿宋" w:hAnsi="inherit" w:cs="宋体"/>
          <w:color w:val="302C30"/>
          <w:kern w:val="0"/>
          <w:sz w:val="32"/>
          <w:szCs w:val="32"/>
        </w:rPr>
        <w:t>〕</w:t>
      </w:r>
      <w:r w:rsidRPr="008B3D89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54</w:t>
      </w:r>
      <w:r w:rsidRPr="008B3D89">
        <w:rPr>
          <w:rFonts w:ascii="inherit" w:eastAsia="仿宋" w:hAnsi="inherit" w:cs="宋体"/>
          <w:color w:val="302C30"/>
          <w:kern w:val="0"/>
          <w:sz w:val="32"/>
          <w:szCs w:val="32"/>
        </w:rPr>
        <w:t>号文）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（见附件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1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）</w:t>
      </w:r>
      <w:r w:rsidRPr="008B3D89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要求，学校决定开展</w:t>
      </w:r>
      <w:proofErr w:type="gramStart"/>
      <w:r w:rsidRPr="008B3D89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微专业</w:t>
      </w:r>
      <w:proofErr w:type="gramEnd"/>
      <w:r w:rsidRPr="008B3D89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建设工作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，</w:t>
      </w:r>
      <w:r w:rsidRPr="008B3D89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现将本次申报工作相关事项通知如下：</w:t>
      </w:r>
    </w:p>
    <w:p w14:paraId="768F7DF3" w14:textId="77777777" w:rsidR="004E79FC" w:rsidRDefault="009D6A8F">
      <w:pPr>
        <w:widowControl/>
        <w:shd w:val="clear" w:color="auto" w:fill="FFFFFF"/>
        <w:spacing w:line="562" w:lineRule="atLeast"/>
        <w:ind w:firstLine="648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inherit" w:eastAsia="仿宋" w:hAnsi="inherit" w:cs="宋体"/>
          <w:b/>
          <w:bCs/>
          <w:color w:val="302C30"/>
          <w:kern w:val="0"/>
          <w:sz w:val="32"/>
          <w:szCs w:val="32"/>
        </w:rPr>
        <w:t>一、工作程序</w:t>
      </w:r>
    </w:p>
    <w:p w14:paraId="79DFC850" w14:textId="77777777" w:rsidR="004E79FC" w:rsidRDefault="009D6A8F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各教学单位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确定</w:t>
      </w:r>
      <w:proofErr w:type="gramStart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牵头负责人和团队，填写《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广东外语外贸大学南国商学院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微专业申报书》，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对拟开设的</w:t>
      </w:r>
      <w:proofErr w:type="gramStart"/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进行充分论证、认真研讨、严格把关，确定</w:t>
      </w:r>
      <w:proofErr w:type="gramStart"/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培养目标、培养要求、培养措施、课程体系等内容。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学校现有本科专业目录以内的微专业，由开办单位审核通过，教务处形式审查后开设；学校现有本科专业目录以外的微专业，如不申请专项资助，经教务处组织专家评审、校教学指导委员会审议通过后设置；如申请专项资助，经教务处组织专家评审、校教学指导委员会审议和学校党政联席会议审定后设置。</w:t>
      </w:r>
    </w:p>
    <w:p w14:paraId="1914A62B" w14:textId="0EBA01B5" w:rsidR="004E79FC" w:rsidRDefault="009D6A8F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inherit" w:eastAsia="仿宋" w:hAnsi="inherit" w:cs="宋体"/>
          <w:color w:val="302C30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教务处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初审并提交学校教学指导委员会审议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后公布</w:t>
      </w:r>
      <w:proofErr w:type="gramStart"/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名单</w:t>
      </w:r>
      <w:r w:rsidR="008B3D89"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。</w:t>
      </w:r>
    </w:p>
    <w:p w14:paraId="483771E6" w14:textId="77777777" w:rsidR="004E79FC" w:rsidRDefault="009D6A8F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inherit" w:eastAsia="仿宋" w:hAnsi="inherit" w:cs="宋体"/>
          <w:color w:val="302C30"/>
          <w:kern w:val="0"/>
          <w:sz w:val="32"/>
          <w:szCs w:val="32"/>
        </w:rPr>
        <w:lastRenderedPageBreak/>
        <w:t>3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.</w:t>
      </w:r>
      <w:proofErr w:type="gramStart"/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所在学院自主确定招收对象、修读学期和学生遴选办法，并负责宣传、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选拔，按照《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广东外语外贸大学南国商学院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微专业建设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与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管理办法（试行）》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要求开展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招生与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培养工作。</w:t>
      </w:r>
    </w:p>
    <w:p w14:paraId="121959D4" w14:textId="77777777" w:rsidR="004E79FC" w:rsidRDefault="009D6A8F">
      <w:pPr>
        <w:widowControl/>
        <w:shd w:val="clear" w:color="auto" w:fill="FFFFFF"/>
        <w:spacing w:line="562" w:lineRule="atLeast"/>
        <w:ind w:firstLine="648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inherit" w:eastAsia="仿宋" w:hAnsi="inherit" w:cs="宋体"/>
          <w:b/>
          <w:bCs/>
          <w:color w:val="302C30"/>
          <w:kern w:val="0"/>
          <w:sz w:val="32"/>
          <w:szCs w:val="32"/>
        </w:rPr>
        <w:t>二、工作要求</w:t>
      </w:r>
    </w:p>
    <w:p w14:paraId="7197C240" w14:textId="77777777" w:rsidR="004E79FC" w:rsidRDefault="009D6A8F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1.</w:t>
      </w:r>
      <w:proofErr w:type="gramStart"/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建设应遵循《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广东外语外贸大学南国商学院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微专业建设与管理办法（试行）》（附件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）文件要求，立足经济社会发展对人才的需求，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围绕某个特定专业领域、研究方向或者核心素养，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充分发挥学科专业优势，构建特色鲜明的核心课程群，通过灵活、系统的培养，使学生具备相应的专业素养和专业能力，提高学生知识结构的复合性，提升与社会需求的匹配度。</w:t>
      </w:r>
    </w:p>
    <w:p w14:paraId="6603FFD8" w14:textId="77777777" w:rsidR="004E79FC" w:rsidRDefault="009D6A8F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2.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各单位应高度重视</w:t>
      </w:r>
      <w:proofErr w:type="gramStart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建设，规范</w:t>
      </w:r>
      <w:proofErr w:type="gramStart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管理，制定完善的过程管理制度，形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成科学合理、高效可行的</w:t>
      </w:r>
      <w:proofErr w:type="gramStart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管理模式，确保微专业教育教学质量。</w:t>
      </w:r>
    </w:p>
    <w:p w14:paraId="427ADF34" w14:textId="77777777" w:rsidR="004E79FC" w:rsidRDefault="009D6A8F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ascii="inherit" w:eastAsia="仿宋" w:hAnsi="inherit" w:cs="宋体" w:hint="eastAsia"/>
          <w:color w:val="000000"/>
          <w:kern w:val="0"/>
          <w:sz w:val="32"/>
          <w:szCs w:val="32"/>
          <w:highlight w:val="yellow"/>
        </w:rPr>
      </w:pP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3.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请各单位将《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广东外语外贸大学南国商学院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微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专业</w:t>
      </w:r>
      <w:r>
        <w:rPr>
          <w:rFonts w:ascii="inherit" w:eastAsia="仿宋" w:hAnsi="inherit" w:cs="宋体"/>
          <w:color w:val="000000"/>
          <w:kern w:val="0"/>
          <w:sz w:val="32"/>
          <w:szCs w:val="32"/>
        </w:rPr>
        <w:t>申报书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》（附件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）《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广东外语外贸大学南国商学院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微专业培养方案》（附件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）《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广东外语外贸大学南国商学院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微专业课程教学大纲》（附件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）签字盖章后，于</w:t>
      </w:r>
      <w:r>
        <w:rPr>
          <w:rFonts w:ascii="inherit" w:eastAsia="仿宋" w:hAnsi="inherit" w:cs="宋体"/>
          <w:b/>
          <w:bCs/>
          <w:color w:val="000000"/>
          <w:kern w:val="0"/>
          <w:sz w:val="32"/>
          <w:szCs w:val="32"/>
        </w:rPr>
        <w:t>2023</w:t>
      </w:r>
      <w:r>
        <w:rPr>
          <w:rFonts w:ascii="inherit" w:eastAsia="仿宋" w:hAnsi="inherit" w:cs="宋体"/>
          <w:b/>
          <w:bCs/>
          <w:color w:val="000000"/>
          <w:kern w:val="0"/>
          <w:sz w:val="32"/>
          <w:szCs w:val="32"/>
        </w:rPr>
        <w:t>年</w:t>
      </w:r>
      <w:r>
        <w:rPr>
          <w:rFonts w:ascii="inherit" w:eastAsia="仿宋" w:hAnsi="inherit" w:cs="宋体"/>
          <w:b/>
          <w:bCs/>
          <w:color w:val="000000"/>
          <w:kern w:val="0"/>
          <w:sz w:val="32"/>
          <w:szCs w:val="32"/>
        </w:rPr>
        <w:t>6</w:t>
      </w:r>
      <w:r>
        <w:rPr>
          <w:rFonts w:ascii="inherit" w:eastAsia="仿宋" w:hAnsi="inherit" w:cs="宋体"/>
          <w:b/>
          <w:bCs/>
          <w:color w:val="000000"/>
          <w:kern w:val="0"/>
          <w:sz w:val="32"/>
          <w:szCs w:val="32"/>
        </w:rPr>
        <w:t>月</w:t>
      </w:r>
      <w:r>
        <w:rPr>
          <w:rFonts w:ascii="inherit" w:eastAsia="仿宋" w:hAnsi="inherit" w:cs="宋体"/>
          <w:b/>
          <w:bCs/>
          <w:color w:val="000000"/>
          <w:kern w:val="0"/>
          <w:sz w:val="32"/>
          <w:szCs w:val="32"/>
        </w:rPr>
        <w:t>8</w:t>
      </w:r>
      <w:r>
        <w:rPr>
          <w:rFonts w:ascii="inherit" w:eastAsia="仿宋" w:hAnsi="inherit" w:cs="宋体"/>
          <w:b/>
          <w:bCs/>
          <w:color w:val="000000"/>
          <w:kern w:val="0"/>
          <w:sz w:val="32"/>
          <w:szCs w:val="32"/>
        </w:rPr>
        <w:t>日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前提交至教务处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教务科</w:t>
      </w:r>
      <w:r>
        <w:rPr>
          <w:rFonts w:ascii="inherit" w:eastAsia="仿宋" w:hAnsi="inherit" w:cs="宋体"/>
          <w:color w:val="000000"/>
          <w:kern w:val="0"/>
          <w:sz w:val="32"/>
          <w:szCs w:val="32"/>
        </w:rPr>
        <w:t>，以上材料电子版打包发送至</w:t>
      </w:r>
      <w:r>
        <w:rPr>
          <w:rFonts w:ascii="inherit" w:eastAsia="仿宋" w:hAnsi="inherit" w:cs="宋体" w:hint="eastAsia"/>
          <w:color w:val="000000"/>
          <w:kern w:val="0"/>
          <w:sz w:val="32"/>
          <w:szCs w:val="32"/>
        </w:rPr>
        <w:t>404846871@qq.com</w:t>
      </w:r>
      <w:r>
        <w:rPr>
          <w:rFonts w:ascii="inherit" w:eastAsia="仿宋" w:hAnsi="inherit" w:cs="宋体" w:hint="eastAsia"/>
          <w:color w:val="000000"/>
          <w:kern w:val="0"/>
          <w:sz w:val="32"/>
          <w:szCs w:val="32"/>
        </w:rPr>
        <w:t>。</w:t>
      </w:r>
    </w:p>
    <w:p w14:paraId="7ED1B0A5" w14:textId="77777777" w:rsidR="004E79FC" w:rsidRDefault="009D6A8F">
      <w:pPr>
        <w:widowControl/>
        <w:shd w:val="clear" w:color="auto" w:fill="FFFFFF"/>
        <w:spacing w:line="562" w:lineRule="atLeast"/>
        <w:ind w:firstLine="634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lastRenderedPageBreak/>
        <w:t>4.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获</w:t>
      </w:r>
      <w:proofErr w:type="gramStart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批微专业</w:t>
      </w:r>
      <w:proofErr w:type="gramEnd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建设资格后，各单位开展</w:t>
      </w:r>
      <w:proofErr w:type="gramStart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学生遴选，培养完成后制作</w:t>
      </w:r>
      <w:proofErr w:type="gramStart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微专业</w:t>
      </w:r>
      <w:proofErr w:type="gramEnd"/>
      <w:r>
        <w:rPr>
          <w:rFonts w:ascii="inherit" w:eastAsia="仿宋" w:hAnsi="inherit" w:cs="宋体"/>
          <w:color w:val="302C30"/>
          <w:kern w:val="0"/>
          <w:sz w:val="32"/>
          <w:szCs w:val="32"/>
        </w:rPr>
        <w:t>学习证书的相关事宜请咨询教务处学籍管理科。</w:t>
      </w:r>
    </w:p>
    <w:p w14:paraId="4D729337" w14:textId="77777777" w:rsidR="004E79FC" w:rsidRDefault="009D6A8F">
      <w:pPr>
        <w:widowControl/>
        <w:shd w:val="clear" w:color="auto" w:fill="FFFFFF"/>
        <w:spacing w:line="562" w:lineRule="atLeast"/>
        <w:ind w:left="1600" w:hangingChars="500" w:hanging="1600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附件：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《</w:t>
      </w:r>
      <w:r>
        <w:rPr>
          <w:rFonts w:ascii="inherit" w:eastAsia="仿宋" w:hAnsi="inherit" w:cs="宋体" w:hint="eastAsia"/>
          <w:color w:val="302C30"/>
          <w:spacing w:val="20"/>
          <w:kern w:val="0"/>
          <w:sz w:val="32"/>
          <w:szCs w:val="32"/>
        </w:rPr>
        <w:t>广东外语外贸大学南国商学院</w:t>
      </w:r>
      <w:r>
        <w:rPr>
          <w:rFonts w:ascii="仿宋" w:eastAsia="仿宋" w:hAnsi="仿宋" w:cs="宋体" w:hint="eastAsia"/>
          <w:color w:val="000000"/>
          <w:spacing w:val="20"/>
          <w:kern w:val="0"/>
          <w:sz w:val="32"/>
          <w:szCs w:val="32"/>
        </w:rPr>
        <w:t>微专业建设</w:t>
      </w:r>
      <w:r>
        <w:rPr>
          <w:rFonts w:ascii="inherit" w:eastAsia="仿宋" w:hAnsi="inherit" w:cs="宋体"/>
          <w:color w:val="000000"/>
          <w:spacing w:val="20"/>
          <w:kern w:val="0"/>
          <w:sz w:val="32"/>
          <w:szCs w:val="32"/>
        </w:rPr>
        <w:t>与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管理办法》（试行）</w:t>
      </w:r>
    </w:p>
    <w:p w14:paraId="3F8686C3" w14:textId="77777777" w:rsidR="004E79FC" w:rsidRDefault="009D6A8F">
      <w:pPr>
        <w:widowControl/>
        <w:shd w:val="clear" w:color="auto" w:fill="FFFFFF"/>
        <w:spacing w:line="562" w:lineRule="atLeast"/>
        <w:ind w:firstLine="965"/>
        <w:jc w:val="left"/>
        <w:textAlignment w:val="baseline"/>
        <w:rPr>
          <w:rFonts w:ascii="仿宋" w:eastAsia="仿宋" w:hAnsi="仿宋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/>
          <w:color w:val="302C30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广东外语外贸大学南国商学院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微专业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申报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书</w:t>
      </w:r>
    </w:p>
    <w:p w14:paraId="26ECC241" w14:textId="77777777" w:rsidR="004E79FC" w:rsidRDefault="009D6A8F">
      <w:pPr>
        <w:widowControl/>
        <w:shd w:val="clear" w:color="auto" w:fill="FFFFFF"/>
        <w:spacing w:line="562" w:lineRule="atLeast"/>
        <w:ind w:firstLine="965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</w:t>
      </w:r>
      <w:r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广东外语外贸大学南国商学院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微专业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培养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方案</w:t>
      </w:r>
    </w:p>
    <w:p w14:paraId="63E5022A" w14:textId="77777777" w:rsidR="004E79FC" w:rsidRPr="009D6A8F" w:rsidRDefault="009D6A8F">
      <w:pPr>
        <w:widowControl/>
        <w:shd w:val="clear" w:color="auto" w:fill="FFFFFF"/>
        <w:spacing w:line="562" w:lineRule="atLeast"/>
        <w:ind w:firstLine="965"/>
        <w:jc w:val="left"/>
        <w:textAlignment w:val="baseline"/>
        <w:rPr>
          <w:rFonts w:ascii="inherit" w:eastAsia="仿宋" w:hAnsi="inherit" w:cs="宋体"/>
          <w:color w:val="302C30"/>
          <w:kern w:val="0"/>
          <w:sz w:val="32"/>
          <w:szCs w:val="32"/>
        </w:rPr>
      </w:pPr>
      <w:r w:rsidRPr="009D6A8F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4.</w:t>
      </w:r>
      <w:r w:rsidRPr="009D6A8F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广东外语外贸大学南国商学院</w:t>
      </w:r>
      <w:proofErr w:type="gramStart"/>
      <w:r w:rsidRPr="009D6A8F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微专业</w:t>
      </w:r>
      <w:proofErr w:type="gramEnd"/>
      <w:r w:rsidRPr="009D6A8F">
        <w:rPr>
          <w:rFonts w:ascii="inherit" w:eastAsia="仿宋" w:hAnsi="inherit" w:cs="宋体" w:hint="eastAsia"/>
          <w:color w:val="302C30"/>
          <w:kern w:val="0"/>
          <w:sz w:val="32"/>
          <w:szCs w:val="32"/>
        </w:rPr>
        <w:t>课程教学大纲</w:t>
      </w:r>
    </w:p>
    <w:p w14:paraId="6390FB31" w14:textId="77777777" w:rsidR="004E79FC" w:rsidRDefault="004E79FC">
      <w:pPr>
        <w:widowControl/>
        <w:shd w:val="clear" w:color="auto" w:fill="FFFFFF"/>
        <w:spacing w:line="562" w:lineRule="atLeast"/>
        <w:ind w:firstLine="965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</w:p>
    <w:p w14:paraId="4C018342" w14:textId="77777777" w:rsidR="004E79FC" w:rsidRDefault="004E79FC">
      <w:pPr>
        <w:widowControl/>
        <w:shd w:val="clear" w:color="auto" w:fill="FFFFFF"/>
        <w:spacing w:line="562" w:lineRule="atLeast"/>
        <w:ind w:firstLine="965"/>
        <w:jc w:val="lef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</w:p>
    <w:p w14:paraId="71154980" w14:textId="77777777" w:rsidR="004E79FC" w:rsidRDefault="009D6A8F">
      <w:pPr>
        <w:widowControl/>
        <w:shd w:val="clear" w:color="auto" w:fill="FFFFFF"/>
        <w:spacing w:line="562" w:lineRule="atLeast"/>
        <w:jc w:val="righ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教务处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02C30"/>
          <w:kern w:val="0"/>
          <w:sz w:val="32"/>
          <w:szCs w:val="32"/>
        </w:rPr>
        <w:t>   </w:t>
      </w:r>
    </w:p>
    <w:p w14:paraId="58B19B20" w14:textId="77777777" w:rsidR="004E79FC" w:rsidRDefault="009D6A8F">
      <w:pPr>
        <w:widowControl/>
        <w:shd w:val="clear" w:color="auto" w:fill="FFFFFF"/>
        <w:spacing w:line="562" w:lineRule="atLeast"/>
        <w:jc w:val="right"/>
        <w:textAlignment w:val="baseline"/>
        <w:rPr>
          <w:rFonts w:ascii="微软雅黑" w:eastAsia="微软雅黑" w:hAnsi="微软雅黑" w:cs="宋体"/>
          <w:color w:val="302C30"/>
          <w:kern w:val="0"/>
          <w:sz w:val="23"/>
          <w:szCs w:val="23"/>
        </w:rPr>
      </w:pP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2023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年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月</w:t>
      </w:r>
      <w:r>
        <w:rPr>
          <w:rFonts w:ascii="inherit" w:eastAsia="仿宋" w:hAnsi="inherit" w:cs="宋体"/>
          <w:color w:val="302C30"/>
          <w:kern w:val="0"/>
          <w:sz w:val="32"/>
          <w:szCs w:val="32"/>
        </w:rPr>
        <w:t>18</w:t>
      </w:r>
      <w:r>
        <w:rPr>
          <w:rFonts w:ascii="仿宋" w:eastAsia="仿宋" w:hAnsi="仿宋" w:cs="宋体" w:hint="eastAsia"/>
          <w:color w:val="302C30"/>
          <w:kern w:val="0"/>
          <w:sz w:val="32"/>
          <w:szCs w:val="32"/>
        </w:rPr>
        <w:t>日</w:t>
      </w:r>
    </w:p>
    <w:p w14:paraId="3098FC8F" w14:textId="77777777" w:rsidR="004E79FC" w:rsidRDefault="004E79FC"/>
    <w:sectPr w:rsidR="004E79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Cambria"/>
    <w:charset w:val="00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RiOTZjYmRkOTJlOThiOTk5NGEwN2E2Zjg3MGU4YzEifQ=="/>
  </w:docVars>
  <w:rsids>
    <w:rsidRoot w:val="00C7230F"/>
    <w:rsid w:val="00166DAC"/>
    <w:rsid w:val="002A682C"/>
    <w:rsid w:val="002D749B"/>
    <w:rsid w:val="003C5213"/>
    <w:rsid w:val="00460E38"/>
    <w:rsid w:val="004872DE"/>
    <w:rsid w:val="004E79FC"/>
    <w:rsid w:val="00521B86"/>
    <w:rsid w:val="008B3D89"/>
    <w:rsid w:val="0099499F"/>
    <w:rsid w:val="009C0E8B"/>
    <w:rsid w:val="009C595C"/>
    <w:rsid w:val="009C7A99"/>
    <w:rsid w:val="009D6A8F"/>
    <w:rsid w:val="009E4D21"/>
    <w:rsid w:val="00B21D01"/>
    <w:rsid w:val="00BD4CA2"/>
    <w:rsid w:val="00C7230F"/>
    <w:rsid w:val="00CB3171"/>
    <w:rsid w:val="00CF7CE7"/>
    <w:rsid w:val="00E93D9B"/>
    <w:rsid w:val="0F503246"/>
    <w:rsid w:val="21705C2A"/>
    <w:rsid w:val="54FB3324"/>
    <w:rsid w:val="610A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60580"/>
  <w15:docId w15:val="{2FBF3153-E51C-4568-8E03-03BAA640F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</dc:creator>
  <cp:lastModifiedBy>002</cp:lastModifiedBy>
  <cp:revision>12</cp:revision>
  <dcterms:created xsi:type="dcterms:W3CDTF">2023-04-24T09:07:00Z</dcterms:created>
  <dcterms:modified xsi:type="dcterms:W3CDTF">2023-05-18T06:47:00Z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1BAE155F6211408096B1101BCB72E2CE_12</vt:lpwstr>
  </property>
</Properties>
</file>