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1B99B">
      <w:pPr>
        <w:jc w:val="center"/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cs="Arial" w:asciiTheme="majorEastAsia" w:hAnsiTheme="majorEastAsia" w:eastAsiaTheme="majorEastAsia"/>
          <w:b/>
          <w:color w:val="1E1C11" w:themeColor="background2" w:themeShade="1A"/>
          <w:sz w:val="28"/>
          <w:szCs w:val="28"/>
        </w:rPr>
        <w:t>关于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申报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202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6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—202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7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学年第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val="en-US" w:eastAsia="zh-CN"/>
        </w:rPr>
        <w:t>一</w:t>
      </w:r>
      <w:r>
        <w:rPr>
          <w:rFonts w:hint="eastAsia" w:cs="Arial" w:asciiTheme="majorEastAsia" w:hAnsiTheme="majorEastAsia" w:eastAsiaTheme="majorEastAsia"/>
          <w:b/>
          <w:color w:val="1E1C11" w:themeColor="background2" w:themeShade="1A"/>
          <w:sz w:val="28"/>
          <w:szCs w:val="28"/>
          <w:lang w:eastAsia="zh-CN"/>
        </w:rPr>
        <w:t>学期</w:t>
      </w:r>
      <w:r>
        <w:rPr>
          <w:rFonts w:cs="Arial" w:asciiTheme="majorEastAsia" w:hAnsiTheme="majorEastAsia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通识教育选修课程的通知</w:t>
      </w:r>
    </w:p>
    <w:p w14:paraId="150F8B0C">
      <w:pPr>
        <w:spacing w:line="360" w:lineRule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4C23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各单位：</w:t>
      </w:r>
    </w:p>
    <w:p w14:paraId="73B71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本学期教学工作的安排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—202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学期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通识教育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选修课（以下简称通选课）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申报工作。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现将有关事项通知如下：</w:t>
      </w:r>
    </w:p>
    <w:p w14:paraId="56EFF5A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教学目标与基本原则</w:t>
      </w:r>
    </w:p>
    <w:p w14:paraId="1E76B0A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通识教育选修课的教学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目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标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</w:rPr>
        <w:t>是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让学生了解不同学术领域和不同文化的知识和思想，增进对自身、社会、自然及其相互关系的理解，培养学生健全的人格，提升学生的学识、修养，提高学生多视角观察能力和多维度的思辨能力。</w:t>
      </w:r>
    </w:p>
    <w:p w14:paraId="1D4001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通识教育选修课应符合下列原则</w:t>
      </w:r>
    </w:p>
    <w:p w14:paraId="53577AE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基础性：课程有利于学生了解人类文明中最基本的科学知识、思维和方法。</w:t>
      </w:r>
    </w:p>
    <w:p w14:paraId="6C8594D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普适性：课程应适用于全校所有专业的学生。学生修读通识教育选修课无须以预先修读通识教育必修课、专业基础课、专业课为前提。</w:t>
      </w:r>
    </w:p>
    <w:p w14:paraId="5153FAF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u w:val="none"/>
          <w:lang w:val="en-US" w:eastAsia="zh-CN"/>
        </w:rPr>
        <w:t>融汇性：课程应涉及不同学科领域的内容，为学生提供多元化的认识视角和多角度的思维方式，能够启发学生的心智。</w:t>
      </w:r>
    </w:p>
    <w:p w14:paraId="55F46E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二、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课程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eastAsia="zh-CN"/>
        </w:rPr>
        <w:t>归属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模块</w:t>
      </w:r>
    </w:p>
    <w:p w14:paraId="6FDA88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eastAsiaTheme="maj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通识教育选修课课程归属划分为：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自然与科技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法律与社会、思维与方法、创新与创业、运动与健康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、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文学与艺术、表达与沟通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七个模块。</w:t>
      </w:r>
    </w:p>
    <w:p w14:paraId="3A6CFF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三、开课资质及条件</w:t>
      </w:r>
    </w:p>
    <w:p w14:paraId="62F41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（一）开课教师（团队负责人）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应具备开设课程相关的学科背景，且同时具备以下条件：</w:t>
      </w:r>
    </w:p>
    <w:p w14:paraId="3247DDA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具有中级及以上专业技术职称或博士学位。</w:t>
      </w:r>
    </w:p>
    <w:p w14:paraId="3796470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具有较强的教学能力，原则上曾系统讲授过一门以上的课程。</w:t>
      </w:r>
    </w:p>
    <w:p w14:paraId="1A04D13C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所开课程教学文件（包括教学大纲、教案、教学日历、选择或编印的教材及其他教学资料等）齐备。</w:t>
      </w:r>
    </w:p>
    <w:p w14:paraId="43DF3A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开课教师（团队负责人）为行政教辅系列人员，在满足上述条件的同时，需持有高校教师资格证。</w:t>
      </w:r>
    </w:p>
    <w:p w14:paraId="391C0B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（二）任课教师（团队成员）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为行政教辅系列人员的，</w:t>
      </w:r>
      <w:r>
        <w:rPr>
          <w:rFonts w:hint="eastAsia" w:asciiTheme="majorEastAsia" w:hAnsiTheme="majorEastAsia" w:eastAsiaTheme="majorEastAsia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应具备开设课程相关的学科背景，且具有中级及以上专业技术职称或硕士学位。其中存在无上课经历的人员，由学校视情况安排试讲。</w:t>
      </w:r>
    </w:p>
    <w:p w14:paraId="13C91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  <w:lang w:val="en-US" w:eastAsia="zh-CN"/>
        </w:rPr>
        <w:t>四、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highlight w:val="none"/>
        </w:rPr>
        <w:t>申请方式</w:t>
      </w:r>
    </w:p>
    <w:p w14:paraId="4C33E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申请方式分为任课教师个人申请和教学团队申请。</w:t>
      </w:r>
    </w:p>
    <w:p w14:paraId="78A9F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教学团队由一名符合开课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资质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的教师担任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负责人，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团队负责人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u w:val="single"/>
          <w:lang w:val="en-US" w:eastAsia="zh-CN"/>
        </w:rPr>
        <w:t>至少承担课程三分之二课时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的教学任务。</w:t>
      </w:r>
    </w:p>
    <w:p w14:paraId="237B8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五、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申请时间</w:t>
      </w:r>
    </w:p>
    <w:p w14:paraId="72210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日—20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日</w:t>
      </w:r>
    </w:p>
    <w:p w14:paraId="5E4AD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六、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申请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开设</w:t>
      </w:r>
      <w:r>
        <w:rPr>
          <w:rFonts w:asciiTheme="majorEastAsia" w:hAnsiTheme="majorEastAsia" w:eastAsiaTheme="majorEastAsia"/>
          <w:b/>
          <w:bCs/>
          <w:color w:val="1E1C11" w:themeColor="background2" w:themeShade="1A"/>
          <w:sz w:val="24"/>
          <w:szCs w:val="24"/>
        </w:rPr>
        <w:t>流程</w:t>
      </w:r>
    </w:p>
    <w:p w14:paraId="76A5F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1.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按要求填写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《广东外语外贸大学南国商学院通识教育选修课程开课申请表》以下简称开课申请表（附件1）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准备完整的课程教学大纲、教学日历（附件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2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）等教学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</w:rPr>
        <w:t>材料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并填写《通识教育选修课程申报信息汇总表》（附件3）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团队授课的还需要填写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（附件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371CE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2.各教学单位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28</w:t>
      </w:r>
      <w:bookmarkStart w:id="0" w:name="_GoBack"/>
      <w:bookmarkEnd w:id="0"/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日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将纸质版《开课申请表》交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Theme="majorEastAsia" w:hAnsiTheme="majorEastAsia" w:eastAsiaTheme="majorEastAsia"/>
          <w:strike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电子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版《开课申请表》、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教学日历、教学大纲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通识教育选修课程申报信息汇总表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》、《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通选课团队授课教学周安排表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部门收齐后统一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以压缩包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的形式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学院（教学部）+通选课申报材料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发至邮箱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105033@gwng.edu.cn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ajorEastAsia" w:hAnsiTheme="majorEastAsia" w:eastAsiaTheme="majorEastAsia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非教学部门的申报材料由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开课教师（团队负责人）自行提交（每门课一个文件夹，按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“《课程名称》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+授课人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”格式命名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）。</w:t>
      </w:r>
    </w:p>
    <w:p w14:paraId="78384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3.教务处会同人事处对申请教师的开课资质进行形式审核。</w:t>
      </w:r>
    </w:p>
    <w:p w14:paraId="3C128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.教务处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组织专家评审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新开设的课程，经专家评审同意开设的课程，参加2026—2027学年第一学期的学生选课。</w:t>
      </w:r>
    </w:p>
    <w:p w14:paraId="0F6F1F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七、</w:t>
      </w:r>
      <w:r>
        <w:rPr>
          <w:rFonts w:asciiTheme="majorEastAsia" w:hAnsiTheme="majorEastAsia" w:eastAsiaTheme="majorEastAsia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注意事项</w:t>
      </w:r>
    </w:p>
    <w:p w14:paraId="75937A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1</w:t>
      </w:r>
      <w:r>
        <w:rPr>
          <w:rFonts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开课教师每学期开设通选课不超过两门。</w:t>
      </w:r>
    </w:p>
    <w:p w14:paraId="45D3D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eastAsia="zh-CN"/>
        </w:rPr>
        <w:t>校内开设的通选课教学班原则上不少于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</w:rPr>
        <w:t>60人，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eastAsia="zh-CN"/>
        </w:rPr>
        <w:t>不超过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150人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</w:rPr>
        <w:t>。</w:t>
      </w:r>
    </w:p>
    <w:p w14:paraId="798C88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b w:val="0"/>
          <w:bCs w:val="0"/>
          <w:color w:val="auto"/>
          <w:sz w:val="24"/>
          <w:szCs w:val="24"/>
          <w:lang w:val="en-US" w:eastAsia="zh-CN"/>
        </w:rPr>
        <w:t>以教学团队方式申请授课的课程，团队的所有成员需报所在单位领导同意，并在同一份《开课申请表》中签署意见。</w:t>
      </w:r>
    </w:p>
    <w:p w14:paraId="3A35F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lang w:val="en-US" w:eastAsia="zh-CN"/>
        </w:rPr>
        <w:t>通选课的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highlight w:val="none"/>
          <w:u w:val="none"/>
          <w:lang w:val="en-US" w:eastAsia="zh-CN"/>
        </w:rPr>
        <w:t>上课时间安排在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</w:rPr>
        <w:t>周三7-8节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、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周一至周三9-10、周一至周三11-12节，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申请人可结合实际选择上课时间。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行政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教辅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系列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</w:rPr>
        <w:t>人员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eastAsia="zh-CN"/>
        </w:rPr>
        <w:t>申请开设通选课只安排在</w:t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周一至周三晚上</w:t>
      </w:r>
      <w:r>
        <w:rPr>
          <w:rFonts w:hint="eastAsia" w:ascii="宋体" w:hAnsi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。</w:t>
      </w:r>
    </w:p>
    <w:p w14:paraId="035C7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5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.学校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不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统一征订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通选课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的学生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教材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，</w:t>
      </w:r>
      <w:r>
        <w:rPr>
          <w:rFonts w:hint="eastAsia" w:asciiTheme="majorEastAsia" w:hAnsiTheme="majorEastAsia" w:eastAsiaTheme="majorEastAsia"/>
          <w:b w:val="0"/>
          <w:bCs w:val="0"/>
          <w:color w:val="1E1C11" w:themeColor="background2" w:themeShade="1A"/>
          <w:sz w:val="24"/>
          <w:szCs w:val="24"/>
          <w:lang w:val="en-US" w:eastAsia="zh-CN"/>
        </w:rPr>
        <w:t>开课教师（团队负责人）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在《开课申请表》中填写完整的教材信息，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选课结束后教务处公布课程教材信息，学生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eastAsia="zh-CN"/>
        </w:rPr>
        <w:t>在课前自行备好教材</w:t>
      </w:r>
      <w:r>
        <w:rPr>
          <w:rFonts w:asciiTheme="majorEastAsia" w:hAnsiTheme="majorEastAsia" w:eastAsiaTheme="majorEastAsia"/>
          <w:color w:val="1E1C11" w:themeColor="background2" w:themeShade="1A"/>
          <w:sz w:val="24"/>
          <w:szCs w:val="24"/>
        </w:rPr>
        <w:t>。</w:t>
      </w:r>
    </w:p>
    <w:p w14:paraId="63E2C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6.选课结束后，成功开班的通选课，</w:t>
      </w:r>
      <w:r>
        <w:rPr>
          <w:rFonts w:hint="eastAsia" w:asciiTheme="majorEastAsia" w:hAnsiTheme="majorEastAsia" w:eastAsiaTheme="majorEastAsia"/>
          <w:b/>
          <w:bCs/>
          <w:color w:val="1E1C11" w:themeColor="background2" w:themeShade="1A"/>
          <w:sz w:val="24"/>
          <w:szCs w:val="24"/>
          <w:lang w:val="en-US" w:eastAsia="zh-CN"/>
        </w:rPr>
        <w:t>由所在单位教学秘书汇总《通选课教师用书征订汇总表》（附</w:t>
      </w:r>
      <w:r>
        <w:rPr>
          <w:rFonts w:hint="eastAsia" w:asciiTheme="majorEastAsia" w:hAnsiTheme="majorEastAsia" w:eastAsiaTheme="maj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件5）</w:t>
      </w:r>
      <w:r>
        <w:rPr>
          <w:rFonts w:hint="eastAsia" w:asciiTheme="majorEastAsia" w:hAnsiTheme="majorEastAsia" w:eastAsiaTheme="majorEastAsia"/>
          <w:color w:val="1E1C11" w:themeColor="background2" w:themeShade="1A"/>
          <w:sz w:val="24"/>
          <w:szCs w:val="24"/>
          <w:lang w:val="en-US" w:eastAsia="zh-CN"/>
        </w:rPr>
        <w:t>，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交教务处统一报订。</w:t>
      </w:r>
    </w:p>
    <w:p w14:paraId="05123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工作联系人：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林老师   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22245136   办公室：</w:t>
      </w:r>
      <w:r>
        <w:rPr>
          <w:rFonts w:hint="eastAsia" w:asciiTheme="majorEastAsia" w:hAnsiTheme="majorEastAsia" w:eastAsiaTheme="majorEastAsia"/>
          <w:b w:val="0"/>
          <w:bCs w:val="0"/>
          <w:strike w:val="0"/>
          <w:dstrike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行政楼211</w:t>
      </w:r>
    </w:p>
    <w:p w14:paraId="02A5E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附件：</w:t>
      </w:r>
    </w:p>
    <w:p w14:paraId="5F707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1.广东外语外贸大学南国商学院通识教育选修课程开课申请表</w:t>
      </w:r>
    </w:p>
    <w:p w14:paraId="300AA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2.课程教学大纲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教学日历参考模板</w:t>
      </w:r>
    </w:p>
    <w:p w14:paraId="73133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3.通识教育选修课程申报信息汇总表</w:t>
      </w:r>
    </w:p>
    <w:p w14:paraId="263EBD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4.通选课团队授课教学周安排表</w:t>
      </w:r>
    </w:p>
    <w:p w14:paraId="739F0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5.通选课教师用书征订汇总表</w:t>
      </w:r>
    </w:p>
    <w:p w14:paraId="7C0FC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C37F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8BEB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广东外语外贸大学南国商学院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教务处</w:t>
      </w:r>
    </w:p>
    <w:p w14:paraId="7543D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80"/>
        <w:jc w:val="right"/>
        <w:textAlignment w:val="auto"/>
        <w:rPr>
          <w:rFonts w:asciiTheme="majorEastAsia" w:hAnsiTheme="majorEastAsia" w:eastAsiaTheme="majorEastAsia"/>
          <w:color w:val="000000" w:themeColor="text1"/>
          <w:sz w:val="24"/>
          <w:szCs w:val="24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                          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ajorEastAsia" w:hAnsiTheme="majorEastAsia" w:eastAsiaTheme="majorEastAsia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asciiTheme="majorEastAsia" w:hAnsiTheme="majorEastAsia" w:eastAsiaTheme="maj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200E1"/>
    <w:multiLevelType w:val="singleLevel"/>
    <w:tmpl w:val="99D200E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1F59DBC"/>
    <w:multiLevelType w:val="singleLevel"/>
    <w:tmpl w:val="E1F59D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B5BD66F"/>
    <w:multiLevelType w:val="singleLevel"/>
    <w:tmpl w:val="EB5BD6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125D591"/>
    <w:multiLevelType w:val="singleLevel"/>
    <w:tmpl w:val="5125D5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YzQxY2EzNjVkNTAyOWQ4NmYwZGU0OGI5ZWM4NTEifQ=="/>
  </w:docVars>
  <w:rsids>
    <w:rsidRoot w:val="008B2F40"/>
    <w:rsid w:val="0002561E"/>
    <w:rsid w:val="00204B53"/>
    <w:rsid w:val="00465538"/>
    <w:rsid w:val="004A7058"/>
    <w:rsid w:val="00561CE0"/>
    <w:rsid w:val="005A780E"/>
    <w:rsid w:val="0060248A"/>
    <w:rsid w:val="0064434F"/>
    <w:rsid w:val="007F49A5"/>
    <w:rsid w:val="0081626A"/>
    <w:rsid w:val="00847C6A"/>
    <w:rsid w:val="008776BE"/>
    <w:rsid w:val="008B2F40"/>
    <w:rsid w:val="008C0D92"/>
    <w:rsid w:val="00971000"/>
    <w:rsid w:val="00A0786D"/>
    <w:rsid w:val="00D20503"/>
    <w:rsid w:val="00D2693A"/>
    <w:rsid w:val="00DD7679"/>
    <w:rsid w:val="00E519B4"/>
    <w:rsid w:val="00E5548E"/>
    <w:rsid w:val="00F34095"/>
    <w:rsid w:val="00F42C6D"/>
    <w:rsid w:val="00F5145F"/>
    <w:rsid w:val="00F52E68"/>
    <w:rsid w:val="00F67346"/>
    <w:rsid w:val="011E1FE4"/>
    <w:rsid w:val="014A7C57"/>
    <w:rsid w:val="018207C5"/>
    <w:rsid w:val="01E44FDB"/>
    <w:rsid w:val="01EA0118"/>
    <w:rsid w:val="01EF3980"/>
    <w:rsid w:val="021A09FD"/>
    <w:rsid w:val="022D447A"/>
    <w:rsid w:val="0264611C"/>
    <w:rsid w:val="02DF39F5"/>
    <w:rsid w:val="031F2043"/>
    <w:rsid w:val="034877EC"/>
    <w:rsid w:val="034F0B7A"/>
    <w:rsid w:val="03726617"/>
    <w:rsid w:val="03767EB5"/>
    <w:rsid w:val="03B804CE"/>
    <w:rsid w:val="03BF6B0D"/>
    <w:rsid w:val="03FA26FE"/>
    <w:rsid w:val="04114082"/>
    <w:rsid w:val="04362995"/>
    <w:rsid w:val="045A3333"/>
    <w:rsid w:val="048B3E34"/>
    <w:rsid w:val="04B83B64"/>
    <w:rsid w:val="054B35C3"/>
    <w:rsid w:val="058B39C0"/>
    <w:rsid w:val="05C25634"/>
    <w:rsid w:val="05F6352F"/>
    <w:rsid w:val="06314567"/>
    <w:rsid w:val="064C02BB"/>
    <w:rsid w:val="06585F98"/>
    <w:rsid w:val="067F1777"/>
    <w:rsid w:val="0693346F"/>
    <w:rsid w:val="06C822EA"/>
    <w:rsid w:val="06DB08CB"/>
    <w:rsid w:val="071115D9"/>
    <w:rsid w:val="072524E1"/>
    <w:rsid w:val="07434552"/>
    <w:rsid w:val="074925AE"/>
    <w:rsid w:val="076D5A73"/>
    <w:rsid w:val="07E37AE3"/>
    <w:rsid w:val="07FC2953"/>
    <w:rsid w:val="07FF6608"/>
    <w:rsid w:val="08FB72E3"/>
    <w:rsid w:val="0933687C"/>
    <w:rsid w:val="096D1D5A"/>
    <w:rsid w:val="09AC590E"/>
    <w:rsid w:val="09AF5ECF"/>
    <w:rsid w:val="09FB1114"/>
    <w:rsid w:val="0A5922DF"/>
    <w:rsid w:val="0A717628"/>
    <w:rsid w:val="0A793274"/>
    <w:rsid w:val="0A8A693C"/>
    <w:rsid w:val="0A8E1F88"/>
    <w:rsid w:val="0AD32091"/>
    <w:rsid w:val="0ADF27E4"/>
    <w:rsid w:val="0AE83F47"/>
    <w:rsid w:val="0B13529F"/>
    <w:rsid w:val="0B5A00BC"/>
    <w:rsid w:val="0B66017E"/>
    <w:rsid w:val="0B7218AA"/>
    <w:rsid w:val="0B80322F"/>
    <w:rsid w:val="0B8415DD"/>
    <w:rsid w:val="0BE34556"/>
    <w:rsid w:val="0BE35293"/>
    <w:rsid w:val="0BF978D5"/>
    <w:rsid w:val="0BFE313E"/>
    <w:rsid w:val="0CF813CA"/>
    <w:rsid w:val="0D321A3B"/>
    <w:rsid w:val="0D5A0848"/>
    <w:rsid w:val="0D731909"/>
    <w:rsid w:val="0DD24882"/>
    <w:rsid w:val="0E076D63"/>
    <w:rsid w:val="0E1C3D4F"/>
    <w:rsid w:val="0E3435AD"/>
    <w:rsid w:val="0E8A239A"/>
    <w:rsid w:val="0E96765D"/>
    <w:rsid w:val="0EB45D35"/>
    <w:rsid w:val="0F255DF3"/>
    <w:rsid w:val="0F2A3982"/>
    <w:rsid w:val="0F3D21CF"/>
    <w:rsid w:val="0F4E1CE6"/>
    <w:rsid w:val="0F6B6D3C"/>
    <w:rsid w:val="0FAF1FF5"/>
    <w:rsid w:val="0FC14BAE"/>
    <w:rsid w:val="10127E00"/>
    <w:rsid w:val="10317065"/>
    <w:rsid w:val="104355C3"/>
    <w:rsid w:val="10566194"/>
    <w:rsid w:val="108D2CE2"/>
    <w:rsid w:val="10A62FBD"/>
    <w:rsid w:val="10BC7123"/>
    <w:rsid w:val="10CC55B8"/>
    <w:rsid w:val="10F36FE9"/>
    <w:rsid w:val="11292A0B"/>
    <w:rsid w:val="11515ABE"/>
    <w:rsid w:val="11951E4E"/>
    <w:rsid w:val="11E76422"/>
    <w:rsid w:val="1222421E"/>
    <w:rsid w:val="12502219"/>
    <w:rsid w:val="12670A55"/>
    <w:rsid w:val="12FD09AC"/>
    <w:rsid w:val="132902C1"/>
    <w:rsid w:val="13CA1B57"/>
    <w:rsid w:val="142B6A9A"/>
    <w:rsid w:val="144E2788"/>
    <w:rsid w:val="14593607"/>
    <w:rsid w:val="145F6743"/>
    <w:rsid w:val="147026FF"/>
    <w:rsid w:val="14991C55"/>
    <w:rsid w:val="14D94748"/>
    <w:rsid w:val="14FB2910"/>
    <w:rsid w:val="14FF19C5"/>
    <w:rsid w:val="1509710E"/>
    <w:rsid w:val="15565D98"/>
    <w:rsid w:val="15891CCA"/>
    <w:rsid w:val="162D0B53"/>
    <w:rsid w:val="163C6D3C"/>
    <w:rsid w:val="16477113"/>
    <w:rsid w:val="16556050"/>
    <w:rsid w:val="16C1371A"/>
    <w:rsid w:val="170B2BB3"/>
    <w:rsid w:val="172D7385"/>
    <w:rsid w:val="17812706"/>
    <w:rsid w:val="1791130A"/>
    <w:rsid w:val="17EF3C15"/>
    <w:rsid w:val="181F06C4"/>
    <w:rsid w:val="1820443C"/>
    <w:rsid w:val="182800F6"/>
    <w:rsid w:val="182C2DE0"/>
    <w:rsid w:val="18414959"/>
    <w:rsid w:val="185D743E"/>
    <w:rsid w:val="187C5B16"/>
    <w:rsid w:val="18925339"/>
    <w:rsid w:val="189310B2"/>
    <w:rsid w:val="18EC02F5"/>
    <w:rsid w:val="19550115"/>
    <w:rsid w:val="19850FBB"/>
    <w:rsid w:val="19B10143"/>
    <w:rsid w:val="19B64880"/>
    <w:rsid w:val="19CB445F"/>
    <w:rsid w:val="19E27BFB"/>
    <w:rsid w:val="19F814C7"/>
    <w:rsid w:val="1A2D0C81"/>
    <w:rsid w:val="1A34170F"/>
    <w:rsid w:val="1A75281D"/>
    <w:rsid w:val="1A9A04D5"/>
    <w:rsid w:val="1ACD08AB"/>
    <w:rsid w:val="1AEE25CF"/>
    <w:rsid w:val="1AFE6CB6"/>
    <w:rsid w:val="1BB71917"/>
    <w:rsid w:val="1BBD7954"/>
    <w:rsid w:val="1BC515C1"/>
    <w:rsid w:val="1BE7599C"/>
    <w:rsid w:val="1C50151E"/>
    <w:rsid w:val="1C737230"/>
    <w:rsid w:val="1C912938"/>
    <w:rsid w:val="1CC932F4"/>
    <w:rsid w:val="1CCE090A"/>
    <w:rsid w:val="1D271DC8"/>
    <w:rsid w:val="1D6A2587"/>
    <w:rsid w:val="1DAE3705"/>
    <w:rsid w:val="1DBE44DB"/>
    <w:rsid w:val="1E18008F"/>
    <w:rsid w:val="1E305547"/>
    <w:rsid w:val="1E42335E"/>
    <w:rsid w:val="1E594193"/>
    <w:rsid w:val="1E664332"/>
    <w:rsid w:val="1F43738D"/>
    <w:rsid w:val="1F501AAA"/>
    <w:rsid w:val="1FC21FBF"/>
    <w:rsid w:val="1FCA7DF1"/>
    <w:rsid w:val="202C7E22"/>
    <w:rsid w:val="20346CD6"/>
    <w:rsid w:val="203618F1"/>
    <w:rsid w:val="203767C6"/>
    <w:rsid w:val="204A474C"/>
    <w:rsid w:val="207C1F67"/>
    <w:rsid w:val="20E24984"/>
    <w:rsid w:val="20F52909"/>
    <w:rsid w:val="21295BFA"/>
    <w:rsid w:val="21661631"/>
    <w:rsid w:val="21E90F3D"/>
    <w:rsid w:val="21EB7868"/>
    <w:rsid w:val="21F04E7F"/>
    <w:rsid w:val="220152DE"/>
    <w:rsid w:val="22034BB2"/>
    <w:rsid w:val="2222757A"/>
    <w:rsid w:val="22511DC1"/>
    <w:rsid w:val="23963804"/>
    <w:rsid w:val="23B00D6A"/>
    <w:rsid w:val="23C255AA"/>
    <w:rsid w:val="2426332C"/>
    <w:rsid w:val="245B0CD5"/>
    <w:rsid w:val="24930F22"/>
    <w:rsid w:val="24C41C0C"/>
    <w:rsid w:val="24CA5E5B"/>
    <w:rsid w:val="24DC16EA"/>
    <w:rsid w:val="24DD793C"/>
    <w:rsid w:val="24F609FE"/>
    <w:rsid w:val="25513E86"/>
    <w:rsid w:val="257A162F"/>
    <w:rsid w:val="25D24FC7"/>
    <w:rsid w:val="25F74A2E"/>
    <w:rsid w:val="26103D41"/>
    <w:rsid w:val="261E645E"/>
    <w:rsid w:val="26775B6F"/>
    <w:rsid w:val="26A06E73"/>
    <w:rsid w:val="26B924B3"/>
    <w:rsid w:val="26C568DA"/>
    <w:rsid w:val="274C6FFB"/>
    <w:rsid w:val="2758774E"/>
    <w:rsid w:val="27BA20CB"/>
    <w:rsid w:val="27C941A8"/>
    <w:rsid w:val="27CC1EEA"/>
    <w:rsid w:val="27EB05C2"/>
    <w:rsid w:val="283E4B96"/>
    <w:rsid w:val="28702875"/>
    <w:rsid w:val="287359EC"/>
    <w:rsid w:val="288A7DDB"/>
    <w:rsid w:val="28C30A50"/>
    <w:rsid w:val="28D5088A"/>
    <w:rsid w:val="29082562"/>
    <w:rsid w:val="294A756A"/>
    <w:rsid w:val="29E90B31"/>
    <w:rsid w:val="2A41271B"/>
    <w:rsid w:val="2A725292"/>
    <w:rsid w:val="2A8B4D85"/>
    <w:rsid w:val="2AB0164F"/>
    <w:rsid w:val="2AC236F3"/>
    <w:rsid w:val="2B157704"/>
    <w:rsid w:val="2B2D2CA0"/>
    <w:rsid w:val="2B473D61"/>
    <w:rsid w:val="2B4A3BFD"/>
    <w:rsid w:val="2BA411B4"/>
    <w:rsid w:val="2BB1567F"/>
    <w:rsid w:val="2C37058F"/>
    <w:rsid w:val="2C824A28"/>
    <w:rsid w:val="2CFC5020"/>
    <w:rsid w:val="2DAF5BEE"/>
    <w:rsid w:val="2DB63420"/>
    <w:rsid w:val="2DC773DC"/>
    <w:rsid w:val="2E3E70F8"/>
    <w:rsid w:val="2E505623"/>
    <w:rsid w:val="2F204FF5"/>
    <w:rsid w:val="2FCF07C9"/>
    <w:rsid w:val="2FF63FA8"/>
    <w:rsid w:val="30190D15"/>
    <w:rsid w:val="3062163D"/>
    <w:rsid w:val="306233EC"/>
    <w:rsid w:val="30C04256"/>
    <w:rsid w:val="30D047F9"/>
    <w:rsid w:val="30D065A7"/>
    <w:rsid w:val="30E97669"/>
    <w:rsid w:val="311961A0"/>
    <w:rsid w:val="3163566D"/>
    <w:rsid w:val="316772D5"/>
    <w:rsid w:val="317C228B"/>
    <w:rsid w:val="31C0661C"/>
    <w:rsid w:val="31C854D0"/>
    <w:rsid w:val="31D04385"/>
    <w:rsid w:val="32720E0F"/>
    <w:rsid w:val="328453B2"/>
    <w:rsid w:val="32963820"/>
    <w:rsid w:val="32D63C1D"/>
    <w:rsid w:val="332B21BB"/>
    <w:rsid w:val="33615BDC"/>
    <w:rsid w:val="336D27D3"/>
    <w:rsid w:val="33853A6F"/>
    <w:rsid w:val="338D69D1"/>
    <w:rsid w:val="33CD6DCE"/>
    <w:rsid w:val="33DF7EE0"/>
    <w:rsid w:val="34036C94"/>
    <w:rsid w:val="34061E41"/>
    <w:rsid w:val="3486341C"/>
    <w:rsid w:val="348F0527"/>
    <w:rsid w:val="349B6ECC"/>
    <w:rsid w:val="34A42225"/>
    <w:rsid w:val="34B97B11"/>
    <w:rsid w:val="3509652C"/>
    <w:rsid w:val="351C000D"/>
    <w:rsid w:val="352C3FC8"/>
    <w:rsid w:val="356E45E1"/>
    <w:rsid w:val="359027A9"/>
    <w:rsid w:val="359F0C3E"/>
    <w:rsid w:val="365E4655"/>
    <w:rsid w:val="36BE26F1"/>
    <w:rsid w:val="36F00B30"/>
    <w:rsid w:val="37841E99"/>
    <w:rsid w:val="379876F3"/>
    <w:rsid w:val="37CB7AC8"/>
    <w:rsid w:val="38172D0E"/>
    <w:rsid w:val="38AC16A8"/>
    <w:rsid w:val="38AD5420"/>
    <w:rsid w:val="38C5276A"/>
    <w:rsid w:val="38EA21D0"/>
    <w:rsid w:val="39292CF8"/>
    <w:rsid w:val="39565AB7"/>
    <w:rsid w:val="395F496C"/>
    <w:rsid w:val="396F26D5"/>
    <w:rsid w:val="3971469F"/>
    <w:rsid w:val="397A79F8"/>
    <w:rsid w:val="39B645E5"/>
    <w:rsid w:val="39C74C01"/>
    <w:rsid w:val="39CD5D7A"/>
    <w:rsid w:val="3A0177D1"/>
    <w:rsid w:val="3A485400"/>
    <w:rsid w:val="3A751F6D"/>
    <w:rsid w:val="3ADE5D64"/>
    <w:rsid w:val="3B6E533A"/>
    <w:rsid w:val="3B911029"/>
    <w:rsid w:val="3BB75B4D"/>
    <w:rsid w:val="3C347F95"/>
    <w:rsid w:val="3C6F3EAB"/>
    <w:rsid w:val="3CA07775"/>
    <w:rsid w:val="3D361E88"/>
    <w:rsid w:val="3D42082D"/>
    <w:rsid w:val="3D65451B"/>
    <w:rsid w:val="3D713FFC"/>
    <w:rsid w:val="3D8C7CFA"/>
    <w:rsid w:val="3DEB0367"/>
    <w:rsid w:val="3E3D2DA2"/>
    <w:rsid w:val="3E4B1963"/>
    <w:rsid w:val="3E66054B"/>
    <w:rsid w:val="3E902A9F"/>
    <w:rsid w:val="3EAA48DB"/>
    <w:rsid w:val="3ECD05CA"/>
    <w:rsid w:val="3ED014F5"/>
    <w:rsid w:val="3F4023D9"/>
    <w:rsid w:val="3F47037C"/>
    <w:rsid w:val="3F6F1681"/>
    <w:rsid w:val="3F8C1BB3"/>
    <w:rsid w:val="3F8C2233"/>
    <w:rsid w:val="3FD04F5D"/>
    <w:rsid w:val="40B41A41"/>
    <w:rsid w:val="40ED6D01"/>
    <w:rsid w:val="417116E0"/>
    <w:rsid w:val="418A27A2"/>
    <w:rsid w:val="418D278F"/>
    <w:rsid w:val="41AC44C7"/>
    <w:rsid w:val="41B5277F"/>
    <w:rsid w:val="420476AF"/>
    <w:rsid w:val="420E6F2F"/>
    <w:rsid w:val="421A1D78"/>
    <w:rsid w:val="425F3C2F"/>
    <w:rsid w:val="42725710"/>
    <w:rsid w:val="42794506"/>
    <w:rsid w:val="42843695"/>
    <w:rsid w:val="42927B60"/>
    <w:rsid w:val="42A930FC"/>
    <w:rsid w:val="42EF6D61"/>
    <w:rsid w:val="43236A0A"/>
    <w:rsid w:val="433A3D54"/>
    <w:rsid w:val="434A21E9"/>
    <w:rsid w:val="439E2535"/>
    <w:rsid w:val="4476700E"/>
    <w:rsid w:val="448160DE"/>
    <w:rsid w:val="44AC2A30"/>
    <w:rsid w:val="44C47D79"/>
    <w:rsid w:val="44D06B35"/>
    <w:rsid w:val="44D77AAC"/>
    <w:rsid w:val="451231DA"/>
    <w:rsid w:val="45195E6C"/>
    <w:rsid w:val="45294080"/>
    <w:rsid w:val="45D3296A"/>
    <w:rsid w:val="46565349"/>
    <w:rsid w:val="46BA58D8"/>
    <w:rsid w:val="46E25100"/>
    <w:rsid w:val="46EE5581"/>
    <w:rsid w:val="46FB2CCF"/>
    <w:rsid w:val="47190850"/>
    <w:rsid w:val="4729480B"/>
    <w:rsid w:val="4732546E"/>
    <w:rsid w:val="478234F8"/>
    <w:rsid w:val="47B24801"/>
    <w:rsid w:val="47DC362C"/>
    <w:rsid w:val="480908C5"/>
    <w:rsid w:val="48166B3E"/>
    <w:rsid w:val="482428AF"/>
    <w:rsid w:val="482C45B3"/>
    <w:rsid w:val="48653621"/>
    <w:rsid w:val="48AB372A"/>
    <w:rsid w:val="48CB5B7A"/>
    <w:rsid w:val="496915F0"/>
    <w:rsid w:val="49785C10"/>
    <w:rsid w:val="49836455"/>
    <w:rsid w:val="4A11580F"/>
    <w:rsid w:val="4A525E27"/>
    <w:rsid w:val="4A875AD1"/>
    <w:rsid w:val="4A8E6E5F"/>
    <w:rsid w:val="4A9A1CA8"/>
    <w:rsid w:val="4AF313B8"/>
    <w:rsid w:val="4AF33166"/>
    <w:rsid w:val="4B7C065B"/>
    <w:rsid w:val="4B9401F2"/>
    <w:rsid w:val="4BA2625A"/>
    <w:rsid w:val="4BDC3BFA"/>
    <w:rsid w:val="4C2C4B82"/>
    <w:rsid w:val="4C4719BC"/>
    <w:rsid w:val="4C675BBA"/>
    <w:rsid w:val="4C9170DB"/>
    <w:rsid w:val="4C92075D"/>
    <w:rsid w:val="4D20220D"/>
    <w:rsid w:val="4D203FBB"/>
    <w:rsid w:val="4D267823"/>
    <w:rsid w:val="4D302450"/>
    <w:rsid w:val="4D4E6D7A"/>
    <w:rsid w:val="4D6640C3"/>
    <w:rsid w:val="4DB56DF9"/>
    <w:rsid w:val="4DE44FE8"/>
    <w:rsid w:val="4E6E0718"/>
    <w:rsid w:val="4E7D7917"/>
    <w:rsid w:val="4E881E17"/>
    <w:rsid w:val="4F2E6E63"/>
    <w:rsid w:val="4F4D3FAD"/>
    <w:rsid w:val="4F6208BA"/>
    <w:rsid w:val="4F672375"/>
    <w:rsid w:val="4F6970EA"/>
    <w:rsid w:val="4FA7451F"/>
    <w:rsid w:val="4FB823D9"/>
    <w:rsid w:val="4FBA06F6"/>
    <w:rsid w:val="4FF84D7B"/>
    <w:rsid w:val="4FFE7733"/>
    <w:rsid w:val="50412BC6"/>
    <w:rsid w:val="50446212"/>
    <w:rsid w:val="5072790A"/>
    <w:rsid w:val="50A13664"/>
    <w:rsid w:val="50CD6207"/>
    <w:rsid w:val="50D36741"/>
    <w:rsid w:val="50DB6B76"/>
    <w:rsid w:val="51131356"/>
    <w:rsid w:val="511F367C"/>
    <w:rsid w:val="51B7313F"/>
    <w:rsid w:val="51F06651"/>
    <w:rsid w:val="521A36CE"/>
    <w:rsid w:val="52271963"/>
    <w:rsid w:val="5237602E"/>
    <w:rsid w:val="52D25D57"/>
    <w:rsid w:val="52E11A47"/>
    <w:rsid w:val="535D250C"/>
    <w:rsid w:val="53605111"/>
    <w:rsid w:val="536E5A80"/>
    <w:rsid w:val="5371798B"/>
    <w:rsid w:val="539A6875"/>
    <w:rsid w:val="53A304DF"/>
    <w:rsid w:val="53C953AC"/>
    <w:rsid w:val="53D37FD9"/>
    <w:rsid w:val="53F57DB0"/>
    <w:rsid w:val="540A658E"/>
    <w:rsid w:val="54240834"/>
    <w:rsid w:val="542D76E9"/>
    <w:rsid w:val="544762D1"/>
    <w:rsid w:val="54901A26"/>
    <w:rsid w:val="54C0055D"/>
    <w:rsid w:val="54E176D6"/>
    <w:rsid w:val="55485271"/>
    <w:rsid w:val="55684751"/>
    <w:rsid w:val="558275C0"/>
    <w:rsid w:val="559F4616"/>
    <w:rsid w:val="55A17CF5"/>
    <w:rsid w:val="55B81723"/>
    <w:rsid w:val="55EE2EA8"/>
    <w:rsid w:val="56073F6A"/>
    <w:rsid w:val="56312D95"/>
    <w:rsid w:val="569819EA"/>
    <w:rsid w:val="56E62888"/>
    <w:rsid w:val="56F91B04"/>
    <w:rsid w:val="57234DD3"/>
    <w:rsid w:val="57360779"/>
    <w:rsid w:val="58025212"/>
    <w:rsid w:val="580E5A83"/>
    <w:rsid w:val="58496ABB"/>
    <w:rsid w:val="58810003"/>
    <w:rsid w:val="589D0BB5"/>
    <w:rsid w:val="58A261CC"/>
    <w:rsid w:val="58EB1921"/>
    <w:rsid w:val="590F5B96"/>
    <w:rsid w:val="59753EBF"/>
    <w:rsid w:val="59B85CA7"/>
    <w:rsid w:val="59C363FA"/>
    <w:rsid w:val="5A1A070F"/>
    <w:rsid w:val="5A7C4F26"/>
    <w:rsid w:val="5A9D30EE"/>
    <w:rsid w:val="5AB3021C"/>
    <w:rsid w:val="5ABD553F"/>
    <w:rsid w:val="5ADD173D"/>
    <w:rsid w:val="5B1E2F5D"/>
    <w:rsid w:val="5B1E6265"/>
    <w:rsid w:val="5B4672E2"/>
    <w:rsid w:val="5B500161"/>
    <w:rsid w:val="5B7B293E"/>
    <w:rsid w:val="5B7C696D"/>
    <w:rsid w:val="5B81656C"/>
    <w:rsid w:val="5BC14BBB"/>
    <w:rsid w:val="5C1B076F"/>
    <w:rsid w:val="5D137698"/>
    <w:rsid w:val="5D2B49E2"/>
    <w:rsid w:val="5D2D075A"/>
    <w:rsid w:val="5D5F468B"/>
    <w:rsid w:val="5D973E25"/>
    <w:rsid w:val="5DCD3CEB"/>
    <w:rsid w:val="5E08087F"/>
    <w:rsid w:val="5E7616BE"/>
    <w:rsid w:val="5EC24ED2"/>
    <w:rsid w:val="5F3F2F83"/>
    <w:rsid w:val="5F7C1524"/>
    <w:rsid w:val="5FA32F55"/>
    <w:rsid w:val="5FC133DB"/>
    <w:rsid w:val="603242D9"/>
    <w:rsid w:val="60583D40"/>
    <w:rsid w:val="60A56859"/>
    <w:rsid w:val="60B60A66"/>
    <w:rsid w:val="60E92BEA"/>
    <w:rsid w:val="60EF4456"/>
    <w:rsid w:val="611D1FCC"/>
    <w:rsid w:val="612E7579"/>
    <w:rsid w:val="614933D4"/>
    <w:rsid w:val="61A92379"/>
    <w:rsid w:val="61B50D1E"/>
    <w:rsid w:val="61DA69D6"/>
    <w:rsid w:val="628A03FC"/>
    <w:rsid w:val="62943029"/>
    <w:rsid w:val="62F53AC8"/>
    <w:rsid w:val="630E06E5"/>
    <w:rsid w:val="631C0604"/>
    <w:rsid w:val="632739B0"/>
    <w:rsid w:val="63400ABB"/>
    <w:rsid w:val="635B58F5"/>
    <w:rsid w:val="63713F2B"/>
    <w:rsid w:val="638E50C9"/>
    <w:rsid w:val="63A177AC"/>
    <w:rsid w:val="63F518A5"/>
    <w:rsid w:val="64540CC2"/>
    <w:rsid w:val="64542A70"/>
    <w:rsid w:val="64601415"/>
    <w:rsid w:val="64654C7D"/>
    <w:rsid w:val="64A253FF"/>
    <w:rsid w:val="64AF5EF8"/>
    <w:rsid w:val="64C03C61"/>
    <w:rsid w:val="64E55FE2"/>
    <w:rsid w:val="65114D71"/>
    <w:rsid w:val="6558033E"/>
    <w:rsid w:val="6603474E"/>
    <w:rsid w:val="66291CDA"/>
    <w:rsid w:val="66410DD2"/>
    <w:rsid w:val="66F66060"/>
    <w:rsid w:val="67254250"/>
    <w:rsid w:val="6759039D"/>
    <w:rsid w:val="6770283C"/>
    <w:rsid w:val="677F7E04"/>
    <w:rsid w:val="67900263"/>
    <w:rsid w:val="679B2764"/>
    <w:rsid w:val="67CD05DC"/>
    <w:rsid w:val="67FA392E"/>
    <w:rsid w:val="68001267"/>
    <w:rsid w:val="680D41FA"/>
    <w:rsid w:val="68CC22D3"/>
    <w:rsid w:val="69B95123"/>
    <w:rsid w:val="69BB0E9B"/>
    <w:rsid w:val="69E76134"/>
    <w:rsid w:val="6A1567FD"/>
    <w:rsid w:val="6A59237F"/>
    <w:rsid w:val="6A9A6D03"/>
    <w:rsid w:val="6AE0505D"/>
    <w:rsid w:val="6B451364"/>
    <w:rsid w:val="6BB42046"/>
    <w:rsid w:val="6C4038DA"/>
    <w:rsid w:val="6C991968"/>
    <w:rsid w:val="6C9A123C"/>
    <w:rsid w:val="6CB06CB1"/>
    <w:rsid w:val="6CD02EB0"/>
    <w:rsid w:val="6D7D4DE5"/>
    <w:rsid w:val="6D8819DC"/>
    <w:rsid w:val="6DD864C0"/>
    <w:rsid w:val="6DE9247B"/>
    <w:rsid w:val="6DEE7A91"/>
    <w:rsid w:val="6E0077C5"/>
    <w:rsid w:val="6E606A70"/>
    <w:rsid w:val="6E6C4E5A"/>
    <w:rsid w:val="6E772868"/>
    <w:rsid w:val="6E82642B"/>
    <w:rsid w:val="6EA91C0A"/>
    <w:rsid w:val="6ED9517F"/>
    <w:rsid w:val="6F3953F7"/>
    <w:rsid w:val="6F435BBB"/>
    <w:rsid w:val="6F6D48D2"/>
    <w:rsid w:val="6F9E1043"/>
    <w:rsid w:val="6FC329ED"/>
    <w:rsid w:val="702C2AF3"/>
    <w:rsid w:val="70425E72"/>
    <w:rsid w:val="704B5E9C"/>
    <w:rsid w:val="704E0CBB"/>
    <w:rsid w:val="70545BA6"/>
    <w:rsid w:val="706E4EB9"/>
    <w:rsid w:val="70F01D72"/>
    <w:rsid w:val="70FE623D"/>
    <w:rsid w:val="713278A9"/>
    <w:rsid w:val="71C8476C"/>
    <w:rsid w:val="71CC633B"/>
    <w:rsid w:val="71FE226D"/>
    <w:rsid w:val="72604CD6"/>
    <w:rsid w:val="72C2329A"/>
    <w:rsid w:val="731F249B"/>
    <w:rsid w:val="73217FC1"/>
    <w:rsid w:val="73243F55"/>
    <w:rsid w:val="7329156C"/>
    <w:rsid w:val="73AF1A71"/>
    <w:rsid w:val="73B47087"/>
    <w:rsid w:val="73B70925"/>
    <w:rsid w:val="73C3551C"/>
    <w:rsid w:val="744D3038"/>
    <w:rsid w:val="74634609"/>
    <w:rsid w:val="750758DC"/>
    <w:rsid w:val="751D0C5C"/>
    <w:rsid w:val="751F49D4"/>
    <w:rsid w:val="75265D63"/>
    <w:rsid w:val="75AA0358"/>
    <w:rsid w:val="75AD5E93"/>
    <w:rsid w:val="766823AB"/>
    <w:rsid w:val="766A6123"/>
    <w:rsid w:val="76E063E5"/>
    <w:rsid w:val="7709593C"/>
    <w:rsid w:val="771542E1"/>
    <w:rsid w:val="77C43611"/>
    <w:rsid w:val="78656BA2"/>
    <w:rsid w:val="79073407"/>
    <w:rsid w:val="790A5788"/>
    <w:rsid w:val="791660EE"/>
    <w:rsid w:val="7963674C"/>
    <w:rsid w:val="79646E59"/>
    <w:rsid w:val="797F0137"/>
    <w:rsid w:val="799D236B"/>
    <w:rsid w:val="79DA711C"/>
    <w:rsid w:val="79FC3536"/>
    <w:rsid w:val="7A22635F"/>
    <w:rsid w:val="7A432F13"/>
    <w:rsid w:val="7A486D1D"/>
    <w:rsid w:val="7A523156"/>
    <w:rsid w:val="7A60756E"/>
    <w:rsid w:val="7A794B87"/>
    <w:rsid w:val="7A7B26AD"/>
    <w:rsid w:val="7A8D23E0"/>
    <w:rsid w:val="7ADD78C3"/>
    <w:rsid w:val="7B272834"/>
    <w:rsid w:val="7B292109"/>
    <w:rsid w:val="7B5A683F"/>
    <w:rsid w:val="7B98728E"/>
    <w:rsid w:val="7BD04C7A"/>
    <w:rsid w:val="7BE40725"/>
    <w:rsid w:val="7C044924"/>
    <w:rsid w:val="7C4466BB"/>
    <w:rsid w:val="7C5151FD"/>
    <w:rsid w:val="7C7750F6"/>
    <w:rsid w:val="7C7845F3"/>
    <w:rsid w:val="7C920181"/>
    <w:rsid w:val="7CA2051F"/>
    <w:rsid w:val="7CC77E2B"/>
    <w:rsid w:val="7CE23A88"/>
    <w:rsid w:val="7CF75D25"/>
    <w:rsid w:val="7D126BCC"/>
    <w:rsid w:val="7D133070"/>
    <w:rsid w:val="7D2E7EAA"/>
    <w:rsid w:val="7D2F142B"/>
    <w:rsid w:val="7D7A30AA"/>
    <w:rsid w:val="7D7D673C"/>
    <w:rsid w:val="7DF804B8"/>
    <w:rsid w:val="7E22523F"/>
    <w:rsid w:val="7E386B07"/>
    <w:rsid w:val="7E433A7E"/>
    <w:rsid w:val="7ECA749C"/>
    <w:rsid w:val="7F4C67EC"/>
    <w:rsid w:val="7F983D01"/>
    <w:rsid w:val="7FB64187"/>
    <w:rsid w:val="7FBA3C77"/>
    <w:rsid w:val="7FD03F2A"/>
    <w:rsid w:val="7FDA7E75"/>
    <w:rsid w:val="7FDD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annotation subject"/>
    <w:basedOn w:val="2"/>
    <w:next w:val="2"/>
    <w:link w:val="10"/>
    <w:autoRedefine/>
    <w:unhideWhenUsed/>
    <w:qFormat/>
    <w:uiPriority w:val="99"/>
    <w:rPr>
      <w:b/>
      <w:bCs/>
    </w:rPr>
  </w:style>
  <w:style w:type="character" w:styleId="7">
    <w:name w:val="Hyperlink"/>
    <w:basedOn w:val="6"/>
    <w:autoRedefine/>
    <w:semiHidden/>
    <w:unhideWhenUsed/>
    <w:qFormat/>
    <w:uiPriority w:val="99"/>
    <w:rPr>
      <w:color w:val="0000FF"/>
      <w:u w:val="single"/>
    </w:rPr>
  </w:style>
  <w:style w:type="character" w:styleId="8">
    <w:name w:val="annotation reference"/>
    <w:basedOn w:val="6"/>
    <w:unhideWhenUsed/>
    <w:qFormat/>
    <w:uiPriority w:val="99"/>
    <w:rPr>
      <w:sz w:val="21"/>
      <w:szCs w:val="21"/>
    </w:rPr>
  </w:style>
  <w:style w:type="character" w:customStyle="1" w:styleId="9">
    <w:name w:val="批注文字 Char"/>
    <w:basedOn w:val="6"/>
    <w:link w:val="2"/>
    <w:semiHidden/>
    <w:qFormat/>
    <w:uiPriority w:val="99"/>
  </w:style>
  <w:style w:type="character" w:customStyle="1" w:styleId="10">
    <w:name w:val="批注主题 Char"/>
    <w:basedOn w:val="9"/>
    <w:link w:val="4"/>
    <w:autoRedefine/>
    <w:semiHidden/>
    <w:qFormat/>
    <w:uiPriority w:val="99"/>
    <w:rPr>
      <w:b/>
      <w:bCs/>
    </w:rPr>
  </w:style>
  <w:style w:type="character" w:customStyle="1" w:styleId="11">
    <w:name w:val="批注框文本 Char"/>
    <w:basedOn w:val="6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C93B-05B1-43D0-B920-420D9FF545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1631</Words>
  <Characters>1718</Characters>
  <Lines>6</Lines>
  <Paragraphs>1</Paragraphs>
  <TotalTime>1972</TotalTime>
  <ScaleCrop>false</ScaleCrop>
  <LinksUpToDate>false</LinksUpToDate>
  <CharactersWithSpaces>1775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2017-03-29T00:15:00Z</dcterms:created>
  <dc:creator>xtzj</dc:creator>
  <cp:lastModifiedBy>@</cp:lastModifiedBy>
  <cp:lastPrinted>2024-10-12T02:22:00Z</cp:lastPrinted>
  <dcterms:modified xsi:type="dcterms:W3CDTF">2026-04-10T01:49:01Z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512E4BF84D7A45E9968CFDF0FE30B349</vt:lpwstr>
  </property>
  <property fmtid="{D5CDD505-2E9C-101B-9397-08002B2CF9AE}" pid="4" name="commondata">
    <vt:lpwstr>eyJoZGlkIjoiN2UyMDQ4ZWE2MTc4MGFlYTQzNmVkOTQwZmVkODVjMTUifQ==</vt:lpwstr>
  </property>
  <property fmtid="{D5CDD505-2E9C-101B-9397-08002B2CF9AE}" pid="5" name="KSOTemplateDocerSaveRecord">
    <vt:lpwstr>eyJoZGlkIjoiMjRiOTZjYmRkOTJlOThiOTk5NGEwN2E2Zjg3MGU4YzEiLCJ1c2VySWQiOiI1NjI3MTY2NjEifQ==</vt:lpwstr>
  </property>
</Properties>
</file>