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569E26">
      <w:pPr>
        <w:widowControl/>
        <w:jc w:val="both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附件1</w:t>
      </w:r>
    </w:p>
    <w:p w14:paraId="5ED96BB2">
      <w:pPr>
        <w:widowControl/>
        <w:ind w:firstLine="2102" w:firstLineChars="700"/>
        <w:jc w:val="left"/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广东外语外贸大学南国商学院</w:t>
      </w:r>
    </w:p>
    <w:p w14:paraId="0CC23C33">
      <w:pPr>
        <w:jc w:val="center"/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专业建设与发展规划</w:t>
      </w:r>
    </w:p>
    <w:p w14:paraId="2B19DA7A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【专业名称】</w:t>
      </w:r>
    </w:p>
    <w:p w14:paraId="0649760A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【负责人/带头人】</w:t>
      </w:r>
    </w:p>
    <w:p w14:paraId="79D81EF2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【核心成员】</w:t>
      </w:r>
    </w:p>
    <w:p w14:paraId="06D6177A"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【现状分析】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05"/>
        <w:gridCol w:w="1350"/>
        <w:gridCol w:w="955"/>
        <w:gridCol w:w="3306"/>
        <w:gridCol w:w="2131"/>
      </w:tblGrid>
      <w:tr w14:paraId="241340B5">
        <w:tc>
          <w:tcPr>
            <w:tcW w:w="675" w:type="dxa"/>
            <w:vMerge w:val="restart"/>
          </w:tcPr>
          <w:p w14:paraId="20E975E5">
            <w:pPr>
              <w:rPr>
                <w:rFonts w:ascii="宋体" w:hAnsi="宋体" w:eastAsia="宋体"/>
                <w:sz w:val="24"/>
                <w:szCs w:val="24"/>
              </w:rPr>
            </w:pPr>
          </w:p>
          <w:p w14:paraId="726D38CB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校企合作</w:t>
            </w:r>
          </w:p>
        </w:tc>
        <w:tc>
          <w:tcPr>
            <w:tcW w:w="2410" w:type="dxa"/>
            <w:gridSpan w:val="3"/>
          </w:tcPr>
          <w:p w14:paraId="629D2850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企业名称</w:t>
            </w:r>
          </w:p>
        </w:tc>
        <w:tc>
          <w:tcPr>
            <w:tcW w:w="3306" w:type="dxa"/>
          </w:tcPr>
          <w:p w14:paraId="222A4AF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合作内容</w:t>
            </w:r>
          </w:p>
        </w:tc>
        <w:tc>
          <w:tcPr>
            <w:tcW w:w="2131" w:type="dxa"/>
          </w:tcPr>
          <w:p w14:paraId="6243B454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合作成效</w:t>
            </w:r>
          </w:p>
        </w:tc>
      </w:tr>
      <w:tr w14:paraId="520EEFCD">
        <w:tc>
          <w:tcPr>
            <w:tcW w:w="675" w:type="dxa"/>
            <w:vMerge w:val="continue"/>
          </w:tcPr>
          <w:p w14:paraId="388AC87D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14:paraId="529C57AE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306" w:type="dxa"/>
          </w:tcPr>
          <w:p w14:paraId="62034611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31" w:type="dxa"/>
          </w:tcPr>
          <w:p w14:paraId="3D982610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2022F864">
        <w:tc>
          <w:tcPr>
            <w:tcW w:w="675" w:type="dxa"/>
            <w:vMerge w:val="continue"/>
          </w:tcPr>
          <w:p w14:paraId="117ECA8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14:paraId="00E3FBB5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306" w:type="dxa"/>
          </w:tcPr>
          <w:p w14:paraId="6C6623EE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31" w:type="dxa"/>
          </w:tcPr>
          <w:p w14:paraId="2F413797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28A83C48">
        <w:tc>
          <w:tcPr>
            <w:tcW w:w="675" w:type="dxa"/>
            <w:vMerge w:val="continue"/>
          </w:tcPr>
          <w:p w14:paraId="1FED1754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14:paraId="27A2CCB3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306" w:type="dxa"/>
          </w:tcPr>
          <w:p w14:paraId="5D37C8CD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31" w:type="dxa"/>
          </w:tcPr>
          <w:p w14:paraId="618FF42D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511D335C">
        <w:tc>
          <w:tcPr>
            <w:tcW w:w="675" w:type="dxa"/>
            <w:vMerge w:val="continue"/>
          </w:tcPr>
          <w:p w14:paraId="1D8788FE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14:paraId="7DA5A49F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306" w:type="dxa"/>
          </w:tcPr>
          <w:p w14:paraId="77C6C74F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31" w:type="dxa"/>
          </w:tcPr>
          <w:p w14:paraId="3D97D10A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706D1F2C">
        <w:tc>
          <w:tcPr>
            <w:tcW w:w="675" w:type="dxa"/>
            <w:vMerge w:val="continue"/>
          </w:tcPr>
          <w:p w14:paraId="7F2EA2E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 w14:paraId="2605A18E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306" w:type="dxa"/>
          </w:tcPr>
          <w:p w14:paraId="14A11774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131" w:type="dxa"/>
          </w:tcPr>
          <w:p w14:paraId="371AA349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6F861D51">
        <w:tc>
          <w:tcPr>
            <w:tcW w:w="2130" w:type="dxa"/>
            <w:gridSpan w:val="3"/>
          </w:tcPr>
          <w:p w14:paraId="5CC7A8A2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省内同类专业的比较</w:t>
            </w:r>
          </w:p>
        </w:tc>
        <w:tc>
          <w:tcPr>
            <w:tcW w:w="6392" w:type="dxa"/>
            <w:gridSpan w:val="3"/>
          </w:tcPr>
          <w:p w14:paraId="384762B9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前列 </w:t>
            </w: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>中等偏上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>中等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>中等偏下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>靠后</w:t>
            </w:r>
          </w:p>
        </w:tc>
      </w:tr>
      <w:tr w14:paraId="16A56B8A">
        <w:tc>
          <w:tcPr>
            <w:tcW w:w="2130" w:type="dxa"/>
            <w:gridSpan w:val="3"/>
          </w:tcPr>
          <w:p w14:paraId="3FA22347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对区域经济发展的贡献</w:t>
            </w:r>
          </w:p>
        </w:tc>
        <w:tc>
          <w:tcPr>
            <w:tcW w:w="6392" w:type="dxa"/>
            <w:gridSpan w:val="3"/>
          </w:tcPr>
          <w:p w14:paraId="5E157FBF"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近5年毕业生数量及主要去向（行业）：</w:t>
            </w:r>
          </w:p>
          <w:p w14:paraId="17BF2E0A"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科研成果转化：</w:t>
            </w:r>
          </w:p>
          <w:p w14:paraId="41C4546D"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社会服务项目：</w:t>
            </w:r>
          </w:p>
          <w:p w14:paraId="7A9C037B">
            <w:pPr>
              <w:pStyle w:val="7"/>
              <w:numPr>
                <w:ilvl w:val="0"/>
                <w:numId w:val="1"/>
              </w:numPr>
              <w:ind w:firstLineChars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其它：</w:t>
            </w:r>
          </w:p>
        </w:tc>
      </w:tr>
      <w:tr w14:paraId="42715B11">
        <w:tc>
          <w:tcPr>
            <w:tcW w:w="780" w:type="dxa"/>
            <w:gridSpan w:val="2"/>
            <w:vMerge w:val="restart"/>
          </w:tcPr>
          <w:p w14:paraId="67BB5C6B">
            <w:pPr>
              <w:spacing w:before="156" w:beforeLines="5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分析</w:t>
            </w:r>
          </w:p>
        </w:tc>
        <w:tc>
          <w:tcPr>
            <w:tcW w:w="1350" w:type="dxa"/>
          </w:tcPr>
          <w:p w14:paraId="35DAC1EB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优势与成就</w:t>
            </w:r>
          </w:p>
        </w:tc>
        <w:tc>
          <w:tcPr>
            <w:tcW w:w="6392" w:type="dxa"/>
            <w:gridSpan w:val="3"/>
          </w:tcPr>
          <w:p w14:paraId="2FDBC0F9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7958CA39">
        <w:tc>
          <w:tcPr>
            <w:tcW w:w="780" w:type="dxa"/>
            <w:gridSpan w:val="2"/>
            <w:vMerge w:val="continue"/>
          </w:tcPr>
          <w:p w14:paraId="3D5B3B3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50" w:type="dxa"/>
          </w:tcPr>
          <w:p w14:paraId="5032B47B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短板与困境</w:t>
            </w:r>
          </w:p>
        </w:tc>
        <w:tc>
          <w:tcPr>
            <w:tcW w:w="6392" w:type="dxa"/>
            <w:gridSpan w:val="3"/>
          </w:tcPr>
          <w:p w14:paraId="48C84AE9"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针对同行竞争、社会发展、AI影响、就业市场、自身条件（包括师资、科研、生源、人才培养质量、教学条件等）等</w:t>
            </w:r>
          </w:p>
        </w:tc>
      </w:tr>
    </w:tbl>
    <w:p w14:paraId="5BAD41C5">
      <w:pPr>
        <w:rPr>
          <w:rFonts w:ascii="宋体" w:hAnsi="宋体" w:eastAsia="宋体"/>
          <w:sz w:val="24"/>
          <w:szCs w:val="24"/>
        </w:rPr>
      </w:pPr>
    </w:p>
    <w:p w14:paraId="54A7EBB8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【发展定位】</w:t>
      </w:r>
    </w:p>
    <w:p w14:paraId="73FAEC42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1、服务社会：</w:t>
      </w:r>
      <w:r>
        <w:rPr>
          <w:rFonts w:hint="eastAsia" w:ascii="仿宋" w:hAnsi="仿宋" w:eastAsia="仿宋"/>
          <w:szCs w:val="21"/>
        </w:rPr>
        <w:t>满足区域经</w:t>
      </w:r>
      <w:bookmarkStart w:id="0" w:name="_GoBack"/>
      <w:bookmarkEnd w:id="0"/>
      <w:r>
        <w:rPr>
          <w:rFonts w:hint="eastAsia" w:ascii="仿宋" w:hAnsi="仿宋" w:eastAsia="仿宋"/>
          <w:szCs w:val="21"/>
        </w:rPr>
        <w:t>济社会发展的需求、面向的行业、对接的产业</w:t>
      </w:r>
    </w:p>
    <w:p w14:paraId="7680922B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2、人才培养：</w:t>
      </w:r>
      <w:r>
        <w:rPr>
          <w:rFonts w:hint="eastAsia" w:ascii="宋体" w:hAnsi="宋体" w:eastAsia="宋体"/>
          <w:sz w:val="24"/>
          <w:szCs w:val="24"/>
        </w:rPr>
        <w:sym w:font="Wingdings 2" w:char="F06A"/>
      </w:r>
      <w:r>
        <w:rPr>
          <w:rFonts w:hint="eastAsia" w:ascii="仿宋" w:hAnsi="仿宋" w:eastAsia="仿宋"/>
          <w:szCs w:val="21"/>
        </w:rPr>
        <w:t>培养什么类型的人才，如复合型、紧缺型、国际化、卓越型等；</w:t>
      </w:r>
      <w:r>
        <w:rPr>
          <w:rFonts w:hint="eastAsia" w:ascii="宋体" w:hAnsi="宋体" w:eastAsia="宋体"/>
          <w:sz w:val="24"/>
          <w:szCs w:val="24"/>
        </w:rPr>
        <w:sym w:font="Wingdings 2" w:char="F06B"/>
      </w:r>
      <w:r>
        <w:rPr>
          <w:rFonts w:hint="eastAsia" w:ascii="仿宋" w:hAnsi="仿宋" w:eastAsia="仿宋"/>
          <w:szCs w:val="21"/>
        </w:rPr>
        <w:t>培养规格（主要的能力结构）</w:t>
      </w:r>
    </w:p>
    <w:p w14:paraId="74511B16">
      <w:pPr>
        <w:rPr>
          <w:rFonts w:ascii="宋体" w:hAnsi="宋体" w:eastAsia="宋体"/>
          <w:sz w:val="24"/>
          <w:szCs w:val="24"/>
        </w:rPr>
      </w:pPr>
    </w:p>
    <w:p w14:paraId="1F1F1D93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【发展理念】</w:t>
      </w:r>
    </w:p>
    <w:p w14:paraId="41FD88FA">
      <w:pPr>
        <w:rPr>
          <w:rFonts w:ascii="宋体" w:hAnsi="宋体" w:eastAsia="宋体"/>
          <w:sz w:val="24"/>
          <w:szCs w:val="24"/>
        </w:rPr>
      </w:pPr>
    </w:p>
    <w:p w14:paraId="73E7A570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【发展思路】</w:t>
      </w:r>
      <w:r>
        <w:rPr>
          <w:rFonts w:hint="eastAsia" w:ascii="仿宋" w:hAnsi="仿宋" w:eastAsia="仿宋"/>
          <w:szCs w:val="21"/>
        </w:rPr>
        <w:t>（基于发展定位以及解决短板与困境的方法，提出未来5年发展思路）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5812"/>
      </w:tblGrid>
      <w:tr w14:paraId="1000BF61">
        <w:tc>
          <w:tcPr>
            <w:tcW w:w="2660" w:type="dxa"/>
          </w:tcPr>
          <w:p w14:paraId="79F42FB9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5812" w:type="dxa"/>
          </w:tcPr>
          <w:p w14:paraId="681DE24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具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体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举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措</w:t>
            </w:r>
          </w:p>
        </w:tc>
      </w:tr>
      <w:tr w14:paraId="5D79B328">
        <w:tc>
          <w:tcPr>
            <w:tcW w:w="2660" w:type="dxa"/>
          </w:tcPr>
          <w:p w14:paraId="25A3474E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服务国家战略</w:t>
            </w:r>
          </w:p>
        </w:tc>
        <w:tc>
          <w:tcPr>
            <w:tcW w:w="5812" w:type="dxa"/>
          </w:tcPr>
          <w:p w14:paraId="69621448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663F0353">
        <w:tc>
          <w:tcPr>
            <w:tcW w:w="2660" w:type="dxa"/>
          </w:tcPr>
          <w:p w14:paraId="5401A061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满足区域需求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*</w:t>
            </w:r>
          </w:p>
        </w:tc>
        <w:tc>
          <w:tcPr>
            <w:tcW w:w="5812" w:type="dxa"/>
          </w:tcPr>
          <w:p w14:paraId="346E89FF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08164282">
        <w:tc>
          <w:tcPr>
            <w:tcW w:w="2660" w:type="dxa"/>
          </w:tcPr>
          <w:p w14:paraId="4F2F03F6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学科交叉融合</w:t>
            </w:r>
          </w:p>
        </w:tc>
        <w:tc>
          <w:tcPr>
            <w:tcW w:w="5812" w:type="dxa"/>
          </w:tcPr>
          <w:p w14:paraId="26E02DCE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6AB66F23">
        <w:tc>
          <w:tcPr>
            <w:tcW w:w="2660" w:type="dxa"/>
          </w:tcPr>
          <w:p w14:paraId="6590A122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产教融合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*</w:t>
            </w:r>
          </w:p>
        </w:tc>
        <w:tc>
          <w:tcPr>
            <w:tcW w:w="5812" w:type="dxa"/>
          </w:tcPr>
          <w:p w14:paraId="748BFC95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12358092">
        <w:tc>
          <w:tcPr>
            <w:tcW w:w="2660" w:type="dxa"/>
          </w:tcPr>
          <w:p w14:paraId="302F7E30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科教融汇</w:t>
            </w:r>
          </w:p>
        </w:tc>
        <w:tc>
          <w:tcPr>
            <w:tcW w:w="5812" w:type="dxa"/>
          </w:tcPr>
          <w:p w14:paraId="70AEC1A2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70C9103C">
        <w:tc>
          <w:tcPr>
            <w:tcW w:w="2660" w:type="dxa"/>
          </w:tcPr>
          <w:p w14:paraId="0D2B392F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创新人才培养模式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*</w:t>
            </w:r>
          </w:p>
        </w:tc>
        <w:tc>
          <w:tcPr>
            <w:tcW w:w="5812" w:type="dxa"/>
          </w:tcPr>
          <w:p w14:paraId="1D3A4E5F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24C3D6B3">
        <w:tc>
          <w:tcPr>
            <w:tcW w:w="2660" w:type="dxa"/>
          </w:tcPr>
          <w:p w14:paraId="6C3402AE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优化专业建设（学科专业集群）</w:t>
            </w:r>
          </w:p>
        </w:tc>
        <w:tc>
          <w:tcPr>
            <w:tcW w:w="5812" w:type="dxa"/>
          </w:tcPr>
          <w:p w14:paraId="30002C9D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733C2E43">
        <w:tc>
          <w:tcPr>
            <w:tcW w:w="2660" w:type="dxa"/>
          </w:tcPr>
          <w:p w14:paraId="4E848A31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五重构（课程体系、教学内容、教学方法、教学评价、师生关系）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*</w:t>
            </w:r>
          </w:p>
        </w:tc>
        <w:tc>
          <w:tcPr>
            <w:tcW w:w="5812" w:type="dxa"/>
          </w:tcPr>
          <w:p w14:paraId="6D447C1B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5BC34AFC">
        <w:tc>
          <w:tcPr>
            <w:tcW w:w="2660" w:type="dxa"/>
          </w:tcPr>
          <w:p w14:paraId="6C684352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精准对接就业市场</w:t>
            </w:r>
          </w:p>
        </w:tc>
        <w:tc>
          <w:tcPr>
            <w:tcW w:w="5812" w:type="dxa"/>
          </w:tcPr>
          <w:p w14:paraId="6D35D42A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55DEF72C">
        <w:tc>
          <w:tcPr>
            <w:tcW w:w="2660" w:type="dxa"/>
          </w:tcPr>
          <w:p w14:paraId="2DCD6384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强化实践能力培养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*</w:t>
            </w:r>
          </w:p>
        </w:tc>
        <w:tc>
          <w:tcPr>
            <w:tcW w:w="5812" w:type="dxa"/>
          </w:tcPr>
          <w:p w14:paraId="1D6686CE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35A4CA28">
        <w:tc>
          <w:tcPr>
            <w:tcW w:w="2660" w:type="dxa"/>
          </w:tcPr>
          <w:p w14:paraId="18B447DA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培养创新能力</w:t>
            </w:r>
          </w:p>
        </w:tc>
        <w:tc>
          <w:tcPr>
            <w:tcW w:w="5812" w:type="dxa"/>
          </w:tcPr>
          <w:p w14:paraId="1ED8C60C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739FDA27">
        <w:tc>
          <w:tcPr>
            <w:tcW w:w="2660" w:type="dxa"/>
          </w:tcPr>
          <w:p w14:paraId="331E6E86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教学质量监控</w:t>
            </w:r>
          </w:p>
        </w:tc>
        <w:tc>
          <w:tcPr>
            <w:tcW w:w="5812" w:type="dxa"/>
          </w:tcPr>
          <w:p w14:paraId="206744E4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50ACCA10">
        <w:tc>
          <w:tcPr>
            <w:tcW w:w="2660" w:type="dxa"/>
          </w:tcPr>
          <w:p w14:paraId="5421DA80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教学资源建设</w:t>
            </w:r>
          </w:p>
        </w:tc>
        <w:tc>
          <w:tcPr>
            <w:tcW w:w="5812" w:type="dxa"/>
          </w:tcPr>
          <w:p w14:paraId="51BD552E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2F52CF97">
        <w:tc>
          <w:tcPr>
            <w:tcW w:w="2660" w:type="dxa"/>
          </w:tcPr>
          <w:p w14:paraId="4AD918AF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高水平师资引进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*</w:t>
            </w:r>
          </w:p>
        </w:tc>
        <w:tc>
          <w:tcPr>
            <w:tcW w:w="5812" w:type="dxa"/>
          </w:tcPr>
          <w:p w14:paraId="0983C849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70D4CB79">
        <w:tc>
          <w:tcPr>
            <w:tcW w:w="2660" w:type="dxa"/>
          </w:tcPr>
          <w:p w14:paraId="757E7285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教师培养与发展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*</w:t>
            </w:r>
          </w:p>
        </w:tc>
        <w:tc>
          <w:tcPr>
            <w:tcW w:w="5812" w:type="dxa"/>
          </w:tcPr>
          <w:p w14:paraId="14940DE3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0FB8A733">
        <w:tc>
          <w:tcPr>
            <w:tcW w:w="2660" w:type="dxa"/>
          </w:tcPr>
          <w:p w14:paraId="145836C4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sym w:font="Wingdings 2" w:char="F0A3"/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国际合作</w:t>
            </w:r>
          </w:p>
        </w:tc>
        <w:tc>
          <w:tcPr>
            <w:tcW w:w="5812" w:type="dxa"/>
          </w:tcPr>
          <w:p w14:paraId="29A4107D"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 w14:paraId="65D52751">
      <w:pPr>
        <w:widowControl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*为必填项目</w:t>
      </w:r>
    </w:p>
    <w:p w14:paraId="0520AA1C">
      <w:pPr>
        <w:widowControl/>
        <w:jc w:val="left"/>
        <w:rPr>
          <w:rFonts w:hint="eastAsia" w:ascii="宋体" w:hAnsi="宋体" w:eastAsia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2010600030101010101"/>
    <w:charset w:val="86"/>
    <w:family w:val="auto"/>
    <w:pitch w:val="default"/>
    <w:sig w:usb0="00000003" w:usb1="080E0000" w:usb2="00000010" w:usb3="00000000" w:csb0="00040001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F60A41"/>
    <w:multiLevelType w:val="multilevel"/>
    <w:tmpl w:val="1EF60A41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F8"/>
    <w:rsid w:val="000222BD"/>
    <w:rsid w:val="0003015D"/>
    <w:rsid w:val="00042FC8"/>
    <w:rsid w:val="000712FD"/>
    <w:rsid w:val="00071BF3"/>
    <w:rsid w:val="0007651F"/>
    <w:rsid w:val="00082FDD"/>
    <w:rsid w:val="000A0CAF"/>
    <w:rsid w:val="000A7074"/>
    <w:rsid w:val="000B3C51"/>
    <w:rsid w:val="000D6EB6"/>
    <w:rsid w:val="000F4782"/>
    <w:rsid w:val="001B264D"/>
    <w:rsid w:val="001E2F56"/>
    <w:rsid w:val="00213693"/>
    <w:rsid w:val="00231130"/>
    <w:rsid w:val="00235F1E"/>
    <w:rsid w:val="00236852"/>
    <w:rsid w:val="002956EF"/>
    <w:rsid w:val="002B33FA"/>
    <w:rsid w:val="002D136F"/>
    <w:rsid w:val="00310AB8"/>
    <w:rsid w:val="00313FFB"/>
    <w:rsid w:val="00367A3F"/>
    <w:rsid w:val="00370A26"/>
    <w:rsid w:val="00381475"/>
    <w:rsid w:val="003A19AD"/>
    <w:rsid w:val="003A7E1A"/>
    <w:rsid w:val="003C117A"/>
    <w:rsid w:val="003C69B8"/>
    <w:rsid w:val="003E11B7"/>
    <w:rsid w:val="00411817"/>
    <w:rsid w:val="004334C1"/>
    <w:rsid w:val="00442A96"/>
    <w:rsid w:val="00460AB3"/>
    <w:rsid w:val="004643F8"/>
    <w:rsid w:val="00491537"/>
    <w:rsid w:val="00497487"/>
    <w:rsid w:val="00497F26"/>
    <w:rsid w:val="004B2248"/>
    <w:rsid w:val="004C387C"/>
    <w:rsid w:val="004C4CEC"/>
    <w:rsid w:val="004D4633"/>
    <w:rsid w:val="004F0EA4"/>
    <w:rsid w:val="004F2121"/>
    <w:rsid w:val="0053293D"/>
    <w:rsid w:val="0055603C"/>
    <w:rsid w:val="005A2BA2"/>
    <w:rsid w:val="005B15F1"/>
    <w:rsid w:val="00623D6D"/>
    <w:rsid w:val="00624760"/>
    <w:rsid w:val="006969B5"/>
    <w:rsid w:val="006A13D0"/>
    <w:rsid w:val="006B1DE5"/>
    <w:rsid w:val="006B3079"/>
    <w:rsid w:val="006E0E2A"/>
    <w:rsid w:val="006E7154"/>
    <w:rsid w:val="006F25C9"/>
    <w:rsid w:val="006F6B50"/>
    <w:rsid w:val="007069C2"/>
    <w:rsid w:val="00740882"/>
    <w:rsid w:val="00746392"/>
    <w:rsid w:val="007660AF"/>
    <w:rsid w:val="0076679D"/>
    <w:rsid w:val="007859B5"/>
    <w:rsid w:val="00787E65"/>
    <w:rsid w:val="007911CE"/>
    <w:rsid w:val="00791659"/>
    <w:rsid w:val="007A345E"/>
    <w:rsid w:val="007A3547"/>
    <w:rsid w:val="007B7F0E"/>
    <w:rsid w:val="007D026D"/>
    <w:rsid w:val="007E2232"/>
    <w:rsid w:val="007F6DE4"/>
    <w:rsid w:val="00813E4C"/>
    <w:rsid w:val="0082619E"/>
    <w:rsid w:val="008538F0"/>
    <w:rsid w:val="00874DF8"/>
    <w:rsid w:val="00877ADA"/>
    <w:rsid w:val="008B3064"/>
    <w:rsid w:val="00907231"/>
    <w:rsid w:val="0094359F"/>
    <w:rsid w:val="009534F4"/>
    <w:rsid w:val="009568E2"/>
    <w:rsid w:val="00977F81"/>
    <w:rsid w:val="00996CAC"/>
    <w:rsid w:val="0099727A"/>
    <w:rsid w:val="009B058C"/>
    <w:rsid w:val="009B0E33"/>
    <w:rsid w:val="009B5A6F"/>
    <w:rsid w:val="009D1120"/>
    <w:rsid w:val="009D5AF9"/>
    <w:rsid w:val="009E28DD"/>
    <w:rsid w:val="009E53D9"/>
    <w:rsid w:val="009F2FEA"/>
    <w:rsid w:val="00A21B7E"/>
    <w:rsid w:val="00A50023"/>
    <w:rsid w:val="00A80DCA"/>
    <w:rsid w:val="00A91D25"/>
    <w:rsid w:val="00AA08E0"/>
    <w:rsid w:val="00AA3CBD"/>
    <w:rsid w:val="00AB1221"/>
    <w:rsid w:val="00AB73CA"/>
    <w:rsid w:val="00AC7AFD"/>
    <w:rsid w:val="00AE37C4"/>
    <w:rsid w:val="00AE39EF"/>
    <w:rsid w:val="00AF26DF"/>
    <w:rsid w:val="00BA3513"/>
    <w:rsid w:val="00BC1611"/>
    <w:rsid w:val="00BC4886"/>
    <w:rsid w:val="00BF11DD"/>
    <w:rsid w:val="00C12412"/>
    <w:rsid w:val="00C5549E"/>
    <w:rsid w:val="00C777AF"/>
    <w:rsid w:val="00C82054"/>
    <w:rsid w:val="00C83F50"/>
    <w:rsid w:val="00CA17A4"/>
    <w:rsid w:val="00D102B8"/>
    <w:rsid w:val="00D2213F"/>
    <w:rsid w:val="00D4127D"/>
    <w:rsid w:val="00D46D87"/>
    <w:rsid w:val="00D56B1D"/>
    <w:rsid w:val="00D57CDB"/>
    <w:rsid w:val="00DA00AB"/>
    <w:rsid w:val="00DD4E66"/>
    <w:rsid w:val="00DE2F8B"/>
    <w:rsid w:val="00E123A5"/>
    <w:rsid w:val="00E568C0"/>
    <w:rsid w:val="00E600D7"/>
    <w:rsid w:val="00E62177"/>
    <w:rsid w:val="00E64CF8"/>
    <w:rsid w:val="00E71713"/>
    <w:rsid w:val="00E73F7A"/>
    <w:rsid w:val="00E86568"/>
    <w:rsid w:val="00E9703D"/>
    <w:rsid w:val="00EB5DA6"/>
    <w:rsid w:val="00EB7E8E"/>
    <w:rsid w:val="00F102FE"/>
    <w:rsid w:val="00F23498"/>
    <w:rsid w:val="00F51F38"/>
    <w:rsid w:val="00F52EC1"/>
    <w:rsid w:val="00F6443D"/>
    <w:rsid w:val="00F651DC"/>
    <w:rsid w:val="00F77992"/>
    <w:rsid w:val="00F802AA"/>
    <w:rsid w:val="00F8461C"/>
    <w:rsid w:val="00F92A41"/>
    <w:rsid w:val="00F940AC"/>
    <w:rsid w:val="00F9710F"/>
    <w:rsid w:val="00FA04A4"/>
    <w:rsid w:val="00FA0CDD"/>
    <w:rsid w:val="00FB0D51"/>
    <w:rsid w:val="00FE6D28"/>
    <w:rsid w:val="6DFCF791"/>
    <w:rsid w:val="CFFF0AE3"/>
    <w:rsid w:val="DFAFFCEF"/>
    <w:rsid w:val="E3EEC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2"/>
    <w:link w:val="5"/>
    <w:uiPriority w:val="99"/>
    <w:rPr>
      <w:sz w:val="18"/>
      <w:szCs w:val="18"/>
    </w:rPr>
  </w:style>
  <w:style w:type="character" w:customStyle="1" w:styleId="9">
    <w:name w:val="页脚 字符"/>
    <w:basedOn w:val="2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admin</Company>
  <Pages>2</Pages>
  <Words>1119</Words>
  <Characters>6384</Characters>
  <Lines>53</Lines>
  <Paragraphs>14</Paragraphs>
  <TotalTime>1949</TotalTime>
  <ScaleCrop>false</ScaleCrop>
  <LinksUpToDate>false</LinksUpToDate>
  <CharactersWithSpaces>7489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2025-03-03T06:40:00Z</dcterms:created>
  <dc:creator>Administrator</dc:creator>
  <cp:lastModifiedBy>XIE CHENG</cp:lastModifiedBy>
  <dcterms:modified xsi:type="dcterms:W3CDTF">2025-03-12T10:27:58Z</dcterms:modified>
  <cp:revision>180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1033-7.2.2.8955</vt:lpwstr>
  </property>
  <property fmtid="{D5CDD505-2E9C-101B-9397-08002B2CF9AE}" pid="3" name="ICV">
    <vt:lpwstr>44EE31AE22199456B7EFD067F0F36239_42</vt:lpwstr>
  </property>
</Properties>
</file>