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200A77">
      <w:pPr>
        <w:jc w:val="center"/>
        <w:rPr>
          <w:rFonts w:hint="default"/>
          <w:b/>
          <w:bCs/>
          <w:sz w:val="28"/>
          <w:szCs w:val="28"/>
        </w:rPr>
      </w:pPr>
      <w:r>
        <w:rPr>
          <w:rFonts w:hint="default"/>
          <w:b/>
          <w:bCs/>
          <w:sz w:val="28"/>
          <w:szCs w:val="28"/>
        </w:rPr>
        <w:t>关于填</w:t>
      </w:r>
      <w:r>
        <w:rPr>
          <w:rFonts w:hint="eastAsia"/>
          <w:b/>
          <w:bCs/>
          <w:sz w:val="28"/>
          <w:szCs w:val="28"/>
          <w:lang w:val="en-US" w:eastAsia="zh-CN"/>
        </w:rPr>
        <w:t>报</w:t>
      </w:r>
      <w:r>
        <w:rPr>
          <w:rFonts w:hint="default"/>
          <w:b/>
          <w:bCs/>
          <w:sz w:val="28"/>
          <w:szCs w:val="28"/>
        </w:rPr>
        <w:t>《专业建设与发展规划》及《2025年度任务规划表》的通知</w:t>
      </w:r>
    </w:p>
    <w:p w14:paraId="6D33083E">
      <w:pPr>
        <w:spacing w:line="360" w:lineRule="auto"/>
        <w:rPr>
          <w:rFonts w:hint="default"/>
          <w:sz w:val="32"/>
          <w:szCs w:val="32"/>
        </w:rPr>
      </w:pPr>
    </w:p>
    <w:p w14:paraId="49F440D2">
      <w:pPr>
        <w:spacing w:line="360" w:lineRule="auto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各学院：</w:t>
      </w:r>
    </w:p>
    <w:p w14:paraId="003E1BBA">
      <w:pPr>
        <w:spacing w:line="360" w:lineRule="auto"/>
        <w:ind w:firstLine="480" w:firstLineChars="200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为</w:t>
      </w:r>
      <w:r>
        <w:rPr>
          <w:rFonts w:hint="eastAsia"/>
          <w:sz w:val="24"/>
          <w:szCs w:val="24"/>
          <w:lang w:val="en-US" w:eastAsia="zh-CN"/>
        </w:rPr>
        <w:t>落实</w:t>
      </w:r>
      <w:r>
        <w:rPr>
          <w:rFonts w:hint="default"/>
          <w:sz w:val="24"/>
          <w:szCs w:val="24"/>
        </w:rPr>
        <w:t>《广东外语外贸大学南国商学院2025年工作要点》</w:t>
      </w:r>
      <w:r>
        <w:rPr>
          <w:rFonts w:hint="eastAsia"/>
          <w:sz w:val="24"/>
          <w:szCs w:val="24"/>
          <w:lang w:val="en-US" w:eastAsia="zh-CN"/>
        </w:rPr>
        <w:t>有关精神</w:t>
      </w:r>
      <w:r>
        <w:rPr>
          <w:rFonts w:hint="default"/>
          <w:sz w:val="24"/>
          <w:szCs w:val="24"/>
        </w:rPr>
        <w:t>，全力推动专业建设与发展，现</w:t>
      </w:r>
      <w:r>
        <w:rPr>
          <w:rFonts w:hint="eastAsia"/>
          <w:sz w:val="24"/>
          <w:szCs w:val="24"/>
          <w:lang w:val="en-US" w:eastAsia="zh-CN"/>
        </w:rPr>
        <w:t>组织开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展</w:t>
      </w:r>
      <w:r>
        <w:rPr>
          <w:rFonts w:hint="default"/>
          <w:b w:val="0"/>
          <w:bCs w:val="0"/>
          <w:sz w:val="24"/>
          <w:szCs w:val="24"/>
        </w:rPr>
        <w:t>填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报</w:t>
      </w:r>
      <w:r>
        <w:rPr>
          <w:rFonts w:hint="default"/>
          <w:b w:val="0"/>
          <w:bCs w:val="0"/>
          <w:sz w:val="24"/>
          <w:szCs w:val="24"/>
        </w:rPr>
        <w:t>《专业建设与发展规划》及《2025年度任务规划表》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工作。请</w:t>
      </w:r>
      <w:r>
        <w:rPr>
          <w:rFonts w:hint="default"/>
          <w:sz w:val="24"/>
          <w:szCs w:val="24"/>
        </w:rPr>
        <w:t>各学院</w:t>
      </w:r>
      <w:r>
        <w:rPr>
          <w:rFonts w:hint="eastAsia"/>
          <w:sz w:val="24"/>
          <w:szCs w:val="24"/>
          <w:lang w:val="en-US" w:eastAsia="zh-CN"/>
        </w:rPr>
        <w:t>充分考虑专业现状、发展定位、发展理念、发展思路等，</w:t>
      </w:r>
      <w:r>
        <w:rPr>
          <w:rFonts w:hint="default"/>
          <w:sz w:val="24"/>
          <w:szCs w:val="24"/>
        </w:rPr>
        <w:t>组织专业负责人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  <w:lang w:val="en-US" w:eastAsia="zh-CN"/>
        </w:rPr>
        <w:t>教授、</w:t>
      </w:r>
      <w:r>
        <w:rPr>
          <w:rFonts w:hint="default"/>
          <w:sz w:val="24"/>
          <w:szCs w:val="24"/>
        </w:rPr>
        <w:t>骨干教师</w:t>
      </w:r>
      <w:r>
        <w:rPr>
          <w:rFonts w:hint="eastAsia"/>
          <w:sz w:val="24"/>
          <w:szCs w:val="24"/>
          <w:lang w:val="en-US" w:eastAsia="zh-CN"/>
        </w:rPr>
        <w:t>等开展</w:t>
      </w:r>
      <w:r>
        <w:rPr>
          <w:rFonts w:hint="default"/>
          <w:sz w:val="24"/>
          <w:szCs w:val="24"/>
        </w:rPr>
        <w:t>研讨，于3月25日前</w:t>
      </w:r>
      <w:r>
        <w:rPr>
          <w:rFonts w:hint="eastAsia"/>
          <w:sz w:val="24"/>
          <w:szCs w:val="24"/>
          <w:lang w:val="en-US" w:eastAsia="zh-CN"/>
        </w:rPr>
        <w:t>填报</w:t>
      </w:r>
      <w:r>
        <w:rPr>
          <w:rFonts w:hint="default"/>
          <w:sz w:val="24"/>
          <w:szCs w:val="24"/>
        </w:rPr>
        <w:t>《专业建设和发展规划表》</w:t>
      </w:r>
      <w:r>
        <w:rPr>
          <w:rFonts w:hint="eastAsia"/>
          <w:sz w:val="24"/>
          <w:szCs w:val="24"/>
          <w:lang w:val="en-US" w:eastAsia="zh-CN"/>
        </w:rPr>
        <w:t>和</w:t>
      </w:r>
      <w:r>
        <w:rPr>
          <w:rFonts w:hint="default"/>
          <w:sz w:val="24"/>
          <w:szCs w:val="24"/>
        </w:rPr>
        <w:t>《2025年度任务规划表》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default"/>
          <w:sz w:val="24"/>
          <w:szCs w:val="24"/>
        </w:rPr>
        <w:t>纸质版加盖学院公章后报送至教务处，电子版请发送至</w:t>
      </w:r>
      <w:r>
        <w:rPr>
          <w:rFonts w:hint="default"/>
          <w:sz w:val="24"/>
          <w:szCs w:val="24"/>
        </w:rPr>
        <w:fldChar w:fldCharType="begin"/>
      </w:r>
      <w:r>
        <w:rPr>
          <w:rFonts w:hint="default"/>
          <w:sz w:val="24"/>
          <w:szCs w:val="24"/>
        </w:rPr>
        <w:instrText xml:space="preserve"> HYPERLINK "mailto:gwngjwc5610@163.com。" </w:instrText>
      </w:r>
      <w:r>
        <w:rPr>
          <w:rFonts w:hint="default"/>
          <w:sz w:val="24"/>
          <w:szCs w:val="24"/>
        </w:rPr>
        <w:fldChar w:fldCharType="separate"/>
      </w:r>
      <w:r>
        <w:rPr>
          <w:rStyle w:val="4"/>
          <w:rFonts w:hint="default"/>
          <w:sz w:val="24"/>
          <w:szCs w:val="24"/>
        </w:rPr>
        <w:t>gwngjwc5610@163.com。</w:t>
      </w:r>
      <w:r>
        <w:rPr>
          <w:rFonts w:hint="default"/>
          <w:sz w:val="24"/>
          <w:szCs w:val="24"/>
        </w:rPr>
        <w:fldChar w:fldCharType="end"/>
      </w:r>
    </w:p>
    <w:p w14:paraId="3597C507">
      <w:pPr>
        <w:spacing w:line="360" w:lineRule="auto"/>
        <w:ind w:firstLine="480" w:firstLineChars="200"/>
        <w:rPr>
          <w:rFonts w:hint="default"/>
          <w:sz w:val="24"/>
          <w:szCs w:val="24"/>
        </w:rPr>
      </w:pPr>
      <w:bookmarkStart w:id="0" w:name="_GoBack"/>
      <w:bookmarkEnd w:id="0"/>
    </w:p>
    <w:p w14:paraId="0D7540AE">
      <w:pPr>
        <w:spacing w:line="360" w:lineRule="auto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</w:rPr>
        <w:t>联系人：</w:t>
      </w:r>
      <w:r>
        <w:rPr>
          <w:rFonts w:hint="eastAsia"/>
          <w:sz w:val="24"/>
          <w:szCs w:val="24"/>
          <w:lang w:val="en-US" w:eastAsia="zh-CN"/>
        </w:rPr>
        <w:t xml:space="preserve">李捷、谢诚   </w:t>
      </w:r>
      <w:r>
        <w:rPr>
          <w:rFonts w:hint="default"/>
          <w:sz w:val="24"/>
          <w:szCs w:val="24"/>
        </w:rPr>
        <w:t>联系电话：</w:t>
      </w:r>
      <w:r>
        <w:rPr>
          <w:rFonts w:hint="eastAsia"/>
          <w:sz w:val="24"/>
          <w:szCs w:val="24"/>
          <w:lang w:val="en-US" w:eastAsia="zh-CN"/>
        </w:rPr>
        <w:t>22245610</w:t>
      </w:r>
    </w:p>
    <w:p w14:paraId="6D160F84">
      <w:pPr>
        <w:spacing w:line="360" w:lineRule="auto"/>
        <w:jc w:val="both"/>
        <w:rPr>
          <w:rFonts w:hint="eastAsia"/>
          <w:sz w:val="24"/>
          <w:szCs w:val="24"/>
          <w:lang w:val="en-US" w:eastAsia="zh-CN"/>
        </w:rPr>
      </w:pPr>
    </w:p>
    <w:p w14:paraId="62C93391">
      <w:pPr>
        <w:spacing w:line="360" w:lineRule="auto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附件：</w:t>
      </w:r>
    </w:p>
    <w:p w14:paraId="7694A186">
      <w:pPr>
        <w:spacing w:line="360" w:lineRule="auto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</w:t>
      </w:r>
      <w:r>
        <w:rPr>
          <w:rFonts w:hint="default"/>
          <w:sz w:val="24"/>
          <w:szCs w:val="24"/>
          <w:lang w:val="en-US" w:eastAsia="zh-CN"/>
        </w:rPr>
        <w:t>广东外语外贸大学南国商学院专业建设与发展</w:t>
      </w:r>
      <w:r>
        <w:rPr>
          <w:rFonts w:hint="eastAsia"/>
          <w:sz w:val="24"/>
          <w:szCs w:val="24"/>
          <w:lang w:val="en-US" w:eastAsia="zh-CN"/>
        </w:rPr>
        <w:t>规划</w:t>
      </w:r>
    </w:p>
    <w:p w14:paraId="352F0DF5">
      <w:pPr>
        <w:spacing w:line="360" w:lineRule="auto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</w:t>
      </w:r>
      <w:r>
        <w:rPr>
          <w:rFonts w:hint="default"/>
          <w:sz w:val="24"/>
          <w:szCs w:val="24"/>
          <w:lang w:val="en-US" w:eastAsia="zh-CN"/>
        </w:rPr>
        <w:t>广东外语外贸大学南国商学院专业建设与发展2025年度任务规划表</w:t>
      </w:r>
    </w:p>
    <w:p w14:paraId="04543A36">
      <w:pPr>
        <w:spacing w:line="360" w:lineRule="auto"/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3.广东外语外贸大学南国商学院本科课程群建设与管理办法</w:t>
      </w:r>
    </w:p>
    <w:p w14:paraId="4028EAEF"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</w:p>
    <w:p w14:paraId="33A19127">
      <w:pPr>
        <w:spacing w:line="360" w:lineRule="auto"/>
        <w:jc w:val="right"/>
        <w:rPr>
          <w:rFonts w:hint="default"/>
          <w:sz w:val="24"/>
          <w:szCs w:val="24"/>
        </w:rPr>
      </w:pPr>
      <w:r>
        <w:rPr>
          <w:rFonts w:hint="default"/>
          <w:sz w:val="24"/>
          <w:szCs w:val="24"/>
        </w:rPr>
        <w:t>教务处</w:t>
      </w:r>
    </w:p>
    <w:p w14:paraId="293D90CC">
      <w:pPr>
        <w:spacing w:line="360" w:lineRule="auto"/>
        <w:jc w:val="righ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2025年3月12日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2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BFAE6A1"/>
    <w:rsid w:val="0BC71641"/>
    <w:rsid w:val="2ED1BAFC"/>
    <w:rsid w:val="3DFFC6C7"/>
    <w:rsid w:val="57FB0B75"/>
    <w:rsid w:val="5B7D08F6"/>
    <w:rsid w:val="5DEE9106"/>
    <w:rsid w:val="6D923D9D"/>
    <w:rsid w:val="7AF1C816"/>
    <w:rsid w:val="9F93B46A"/>
    <w:rsid w:val="EBFAE6A1"/>
    <w:rsid w:val="FA696FC8"/>
    <w:rsid w:val="FFBBC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305</Words>
  <Characters>356</Characters>
  <Lines>0</Lines>
  <Paragraphs>0</Paragraphs>
  <TotalTime>20</TotalTime>
  <ScaleCrop>false</ScaleCrop>
  <LinksUpToDate>false</LinksUpToDate>
  <CharactersWithSpaces>359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2025-03-13T22:55:00Z</dcterms:created>
  <dc:creator>XIE CHENG</dc:creator>
  <cp:lastModifiedBy>XIE CHENG</cp:lastModifiedBy>
  <dcterms:modified xsi:type="dcterms:W3CDTF">2025-03-12T10:38:53Z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1033-7.2.2.8955</vt:lpwstr>
  </property>
  <property fmtid="{D5CDD505-2E9C-101B-9397-08002B2CF9AE}" pid="3" name="ICV">
    <vt:lpwstr>69C027EED41098DEE0ECD067618397C1_43</vt:lpwstr>
  </property>
  <property fmtid="{D5CDD505-2E9C-101B-9397-08002B2CF9AE}" pid="4" name="KSOTemplateDocerSaveRecord">
    <vt:lpwstr>eyJoZGlkIjoiMjNiNjlkZDg4MGI3YjIyMmE1Yjk4NTYzYWI2NmRiYzAiLCJ1c2VySWQiOiIzMDk4NDY4ODQifQ==</vt:lpwstr>
  </property>
</Properties>
</file>