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b/>
          <w:color w:val="auto"/>
          <w:sz w:val="28"/>
          <w:szCs w:val="24"/>
        </w:rPr>
      </w:pPr>
      <w:r>
        <w:rPr>
          <w:rFonts w:hint="eastAsia"/>
          <w:b/>
          <w:color w:val="auto"/>
          <w:sz w:val="28"/>
          <w:szCs w:val="24"/>
        </w:rPr>
        <w:t>关于开展202</w:t>
      </w:r>
      <w:r>
        <w:rPr>
          <w:rFonts w:hint="eastAsia"/>
          <w:b/>
          <w:color w:val="auto"/>
          <w:sz w:val="28"/>
          <w:szCs w:val="24"/>
          <w:lang w:val="en-US" w:eastAsia="zh-CN"/>
        </w:rPr>
        <w:t>1</w:t>
      </w:r>
      <w:r>
        <w:rPr>
          <w:rFonts w:hint="eastAsia"/>
          <w:b/>
          <w:color w:val="auto"/>
          <w:sz w:val="28"/>
          <w:szCs w:val="24"/>
        </w:rPr>
        <w:t>-202</w:t>
      </w:r>
      <w:r>
        <w:rPr>
          <w:rFonts w:hint="eastAsia"/>
          <w:b/>
          <w:color w:val="auto"/>
          <w:sz w:val="28"/>
          <w:szCs w:val="24"/>
          <w:lang w:val="en-US" w:eastAsia="zh-CN"/>
        </w:rPr>
        <w:t>2学年度</w:t>
      </w:r>
      <w:r>
        <w:rPr>
          <w:rFonts w:hint="eastAsia"/>
          <w:b/>
          <w:color w:val="auto"/>
          <w:sz w:val="28"/>
          <w:szCs w:val="24"/>
        </w:rPr>
        <w:t>第</w:t>
      </w:r>
      <w:r>
        <w:rPr>
          <w:rFonts w:hint="eastAsia"/>
          <w:b/>
          <w:color w:val="auto"/>
          <w:sz w:val="28"/>
          <w:szCs w:val="24"/>
          <w:lang w:val="en-US" w:eastAsia="zh-CN"/>
        </w:rPr>
        <w:t>二</w:t>
      </w:r>
      <w:r>
        <w:rPr>
          <w:rFonts w:hint="eastAsia"/>
          <w:b/>
          <w:color w:val="auto"/>
          <w:sz w:val="28"/>
          <w:szCs w:val="24"/>
        </w:rPr>
        <w:t>学期</w:t>
      </w:r>
    </w:p>
    <w:p>
      <w:pPr>
        <w:spacing w:line="360" w:lineRule="auto"/>
        <w:jc w:val="center"/>
        <w:rPr>
          <w:rFonts w:hint="eastAsia" w:eastAsia="宋体"/>
          <w:b/>
          <w:color w:val="auto"/>
          <w:sz w:val="28"/>
          <w:szCs w:val="24"/>
          <w:lang w:val="en-US" w:eastAsia="zh-CN"/>
        </w:rPr>
      </w:pPr>
      <w:r>
        <w:rPr>
          <w:rFonts w:hint="eastAsia"/>
          <w:b/>
          <w:color w:val="auto"/>
          <w:sz w:val="28"/>
          <w:szCs w:val="24"/>
        </w:rPr>
        <w:t>“随时随地学外语·讲外语·用外语”</w:t>
      </w:r>
      <w:r>
        <w:rPr>
          <w:rFonts w:hint="eastAsia"/>
          <w:b/>
          <w:color w:val="auto"/>
          <w:sz w:val="28"/>
        </w:rPr>
        <w:t>活动的通知</w:t>
      </w:r>
    </w:p>
    <w:p>
      <w:pPr>
        <w:spacing w:line="360" w:lineRule="auto"/>
        <w:rPr>
          <w:rFonts w:asciiTheme="minorEastAsia" w:hAnsiTheme="minorEastAsia" w:eastAsiaTheme="minorEastAsia"/>
          <w:b w:val="0"/>
          <w:bCs/>
          <w:color w:val="auto"/>
          <w:sz w:val="24"/>
          <w:szCs w:val="24"/>
        </w:rPr>
      </w:pPr>
      <w:r>
        <w:rPr>
          <w:rFonts w:hint="eastAsia" w:asciiTheme="minorEastAsia" w:hAnsiTheme="minorEastAsia" w:eastAsiaTheme="minorEastAsia"/>
          <w:b w:val="0"/>
          <w:bCs/>
          <w:color w:val="auto"/>
          <w:sz w:val="24"/>
          <w:szCs w:val="24"/>
        </w:rPr>
        <w:t>学校各教学单位：</w:t>
      </w:r>
    </w:p>
    <w:p>
      <w:pPr>
        <w:spacing w:line="360" w:lineRule="auto"/>
        <w:ind w:firstLine="480"/>
        <w:rPr>
          <w:color w:val="auto"/>
          <w:sz w:val="24"/>
        </w:rPr>
      </w:pPr>
      <w:r>
        <w:rPr>
          <w:rFonts w:hint="eastAsia"/>
          <w:color w:val="auto"/>
          <w:sz w:val="24"/>
        </w:rPr>
        <w:t>为了进一步凸显学校的外语和实践特色，在新一轮高等教育的发展与竞争中形成支撑学校可持续发展的比较优势和核心竞争力，学校</w:t>
      </w:r>
      <w:r>
        <w:rPr>
          <w:rFonts w:hint="eastAsia"/>
          <w:color w:val="auto"/>
          <w:sz w:val="24"/>
          <w:lang w:val="en-US" w:eastAsia="zh-CN"/>
        </w:rPr>
        <w:t>请</w:t>
      </w:r>
      <w:r>
        <w:rPr>
          <w:rFonts w:hint="eastAsia"/>
          <w:color w:val="auto"/>
          <w:sz w:val="24"/>
        </w:rPr>
        <w:t>各教学单位采取有效措施，强化外语语言训练，切实提高学生的外语运用能力，现决定</w:t>
      </w:r>
      <w:r>
        <w:rPr>
          <w:rFonts w:hint="eastAsia"/>
          <w:color w:val="auto"/>
          <w:sz w:val="24"/>
          <w:lang w:val="en-US" w:eastAsia="zh-CN"/>
        </w:rPr>
        <w:t>开展</w:t>
      </w:r>
      <w:r>
        <w:rPr>
          <w:rFonts w:hint="eastAsia"/>
          <w:color w:val="auto"/>
          <w:sz w:val="24"/>
        </w:rPr>
        <w:t>202</w:t>
      </w:r>
      <w:r>
        <w:rPr>
          <w:rFonts w:hint="eastAsia"/>
          <w:color w:val="auto"/>
          <w:sz w:val="24"/>
          <w:lang w:val="en-US" w:eastAsia="zh-CN"/>
        </w:rPr>
        <w:t>1</w:t>
      </w:r>
      <w:r>
        <w:rPr>
          <w:rFonts w:hint="eastAsia"/>
          <w:color w:val="auto"/>
          <w:sz w:val="24"/>
        </w:rPr>
        <w:t>-202</w:t>
      </w:r>
      <w:r>
        <w:rPr>
          <w:rFonts w:hint="eastAsia"/>
          <w:color w:val="auto"/>
          <w:sz w:val="24"/>
          <w:lang w:val="en-US" w:eastAsia="zh-CN"/>
        </w:rPr>
        <w:t>2学年度</w:t>
      </w:r>
      <w:r>
        <w:rPr>
          <w:rFonts w:hint="eastAsia"/>
          <w:color w:val="auto"/>
          <w:sz w:val="24"/>
        </w:rPr>
        <w:t>第</w:t>
      </w:r>
      <w:r>
        <w:rPr>
          <w:rFonts w:hint="eastAsia"/>
          <w:color w:val="auto"/>
          <w:sz w:val="24"/>
          <w:lang w:val="en-US" w:eastAsia="zh-CN"/>
        </w:rPr>
        <w:t>二</w:t>
      </w:r>
      <w:r>
        <w:rPr>
          <w:rFonts w:hint="eastAsia"/>
          <w:color w:val="auto"/>
          <w:sz w:val="24"/>
        </w:rPr>
        <w:t>学期</w:t>
      </w:r>
      <w:r>
        <w:rPr>
          <w:rFonts w:hint="eastAsia" w:asciiTheme="minorEastAsia" w:hAnsiTheme="minorEastAsia" w:eastAsiaTheme="minorEastAsia"/>
          <w:color w:val="auto"/>
          <w:sz w:val="24"/>
          <w:szCs w:val="24"/>
        </w:rPr>
        <w:t>“随时随地学外语·讲外语·用外语”活动，营造浓郁的外语学习氛围。具体工作要求如下：</w:t>
      </w:r>
      <w:r>
        <w:rPr>
          <w:color w:val="auto"/>
          <w:sz w:val="24"/>
        </w:rPr>
        <w:t xml:space="preserve"> </w:t>
      </w:r>
    </w:p>
    <w:p>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一、各项活动安排请参照疫情防控常态化下的日常课堂教学要求进行。</w:t>
      </w:r>
    </w:p>
    <w:p>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二、认真制定并切实实施工作计划。</w:t>
      </w:r>
    </w:p>
    <w:p>
      <w:pPr>
        <w:spacing w:line="360" w:lineRule="auto"/>
        <w:ind w:firstLine="405"/>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请各教学单位按照学校相关文件的要求，以创新精神为指导，</w:t>
      </w:r>
      <w:r>
        <w:rPr>
          <w:rFonts w:hint="eastAsia" w:asciiTheme="minorEastAsia" w:hAnsiTheme="minorEastAsia" w:eastAsiaTheme="minorEastAsia"/>
          <w:b/>
          <w:bCs/>
          <w:color w:val="auto"/>
          <w:sz w:val="24"/>
          <w:szCs w:val="24"/>
        </w:rPr>
        <w:t>详细制定本学期开展此项活动的工作计划和实施方案，</w:t>
      </w:r>
      <w:r>
        <w:rPr>
          <w:rFonts w:hint="eastAsia" w:asciiTheme="minorEastAsia" w:hAnsiTheme="minorEastAsia" w:eastAsiaTheme="minorEastAsia"/>
          <w:b/>
          <w:bCs/>
          <w:color w:val="auto"/>
          <w:sz w:val="24"/>
          <w:szCs w:val="24"/>
          <w:lang w:val="en-US" w:eastAsia="zh-CN"/>
        </w:rPr>
        <w:t>并填写《2021-2022学年度第二学期“随时随地学外语•讲外语•用外语”特色活动汇总表》（附件1），</w:t>
      </w:r>
      <w:r>
        <w:rPr>
          <w:rFonts w:hint="eastAsia" w:asciiTheme="minorEastAsia" w:hAnsiTheme="minorEastAsia" w:eastAsiaTheme="minorEastAsia"/>
          <w:b/>
          <w:bCs/>
          <w:color w:val="auto"/>
          <w:sz w:val="24"/>
          <w:szCs w:val="24"/>
        </w:rPr>
        <w:t>加盖单位公章后，于202</w:t>
      </w:r>
      <w:r>
        <w:rPr>
          <w:rFonts w:hint="eastAsia" w:asciiTheme="minorEastAsia" w:hAnsiTheme="minorEastAsia" w:eastAsiaTheme="minorEastAsia"/>
          <w:b/>
          <w:bCs/>
          <w:color w:val="auto"/>
          <w:sz w:val="24"/>
          <w:szCs w:val="24"/>
          <w:lang w:val="en-US" w:eastAsia="zh-CN"/>
        </w:rPr>
        <w:t>2</w:t>
      </w:r>
      <w:r>
        <w:rPr>
          <w:rFonts w:hint="eastAsia" w:asciiTheme="minorEastAsia" w:hAnsiTheme="minorEastAsia" w:eastAsiaTheme="minorEastAsia"/>
          <w:b/>
          <w:bCs/>
          <w:color w:val="auto"/>
          <w:sz w:val="24"/>
          <w:szCs w:val="24"/>
        </w:rPr>
        <w:t>年</w:t>
      </w:r>
      <w:r>
        <w:rPr>
          <w:rFonts w:hint="eastAsia" w:asciiTheme="minorEastAsia" w:hAnsiTheme="minorEastAsia" w:eastAsiaTheme="minorEastAsia"/>
          <w:b/>
          <w:bCs/>
          <w:color w:val="auto"/>
          <w:sz w:val="24"/>
          <w:szCs w:val="24"/>
          <w:lang w:val="en-US" w:eastAsia="zh-CN"/>
        </w:rPr>
        <w:t>3</w:t>
      </w:r>
      <w:r>
        <w:rPr>
          <w:rFonts w:hint="eastAsia" w:asciiTheme="minorEastAsia" w:hAnsiTheme="minorEastAsia" w:eastAsiaTheme="minorEastAsia"/>
          <w:b/>
          <w:bCs/>
          <w:color w:val="auto"/>
          <w:sz w:val="24"/>
          <w:szCs w:val="24"/>
        </w:rPr>
        <w:t>月</w:t>
      </w:r>
      <w:r>
        <w:rPr>
          <w:rFonts w:hint="eastAsia" w:asciiTheme="minorEastAsia" w:hAnsiTheme="minorEastAsia" w:eastAsiaTheme="minorEastAsia"/>
          <w:b/>
          <w:bCs/>
          <w:color w:val="auto"/>
          <w:sz w:val="24"/>
          <w:szCs w:val="24"/>
          <w:lang w:val="en-US" w:eastAsia="zh-CN"/>
        </w:rPr>
        <w:t>10</w:t>
      </w:r>
      <w:r>
        <w:rPr>
          <w:rFonts w:hint="eastAsia" w:asciiTheme="minorEastAsia" w:hAnsiTheme="minorEastAsia" w:eastAsiaTheme="minorEastAsia"/>
          <w:b/>
          <w:bCs/>
          <w:color w:val="auto"/>
          <w:sz w:val="24"/>
          <w:szCs w:val="24"/>
        </w:rPr>
        <w:t>日前上报学校“强化外语语言训练，提高外语运用能力工作领导小组”办公室（行政楼212室）</w:t>
      </w:r>
      <w:r>
        <w:rPr>
          <w:rFonts w:hint="eastAsia" w:asciiTheme="minorEastAsia" w:hAnsiTheme="minorEastAsia" w:eastAsiaTheme="minorEastAsia"/>
          <w:color w:val="auto"/>
          <w:sz w:val="24"/>
          <w:szCs w:val="24"/>
        </w:rPr>
        <w:t>，</w:t>
      </w:r>
      <w:r>
        <w:rPr>
          <w:rFonts w:hint="eastAsia" w:asciiTheme="minorEastAsia" w:hAnsiTheme="minorEastAsia" w:eastAsiaTheme="minorEastAsia"/>
          <w:b/>
          <w:bCs/>
          <w:color w:val="auto"/>
          <w:sz w:val="24"/>
          <w:szCs w:val="24"/>
        </w:rPr>
        <w:t>电子版发至</w:t>
      </w:r>
      <w:r>
        <w:rPr>
          <w:rFonts w:hint="eastAsia" w:asciiTheme="minorEastAsia" w:hAnsiTheme="minorEastAsia" w:eastAsiaTheme="minorEastAsia"/>
          <w:b/>
          <w:bCs/>
          <w:color w:val="auto"/>
          <w:sz w:val="24"/>
          <w:szCs w:val="24"/>
          <w:lang w:val="en-US" w:eastAsia="zh-CN"/>
        </w:rPr>
        <w:t>493272832</w:t>
      </w:r>
      <w:r>
        <w:rPr>
          <w:rFonts w:hint="eastAsia" w:asciiTheme="minorEastAsia" w:hAnsiTheme="minorEastAsia" w:eastAsiaTheme="minorEastAsia"/>
          <w:b/>
          <w:bCs/>
          <w:color w:val="auto"/>
          <w:sz w:val="24"/>
          <w:szCs w:val="24"/>
        </w:rPr>
        <w:t>@qq.com邮箱。</w:t>
      </w:r>
      <w:r>
        <w:rPr>
          <w:rFonts w:hint="eastAsia" w:asciiTheme="minorEastAsia" w:hAnsiTheme="minorEastAsia" w:eastAsiaTheme="minorEastAsia"/>
          <w:color w:val="auto"/>
          <w:sz w:val="24"/>
          <w:szCs w:val="24"/>
        </w:rPr>
        <w:t>各单位需着力组织力量，切实落实计划所列各项工作。</w:t>
      </w:r>
    </w:p>
    <w:p>
      <w:pPr>
        <w:spacing w:line="360" w:lineRule="auto"/>
        <w:ind w:firstLine="405"/>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三、持之以恒，重在取得开展此项活动的实效。</w:t>
      </w:r>
    </w:p>
    <w:p>
      <w:pPr>
        <w:spacing w:line="360" w:lineRule="auto"/>
        <w:ind w:firstLine="405"/>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随时随地学外语·讲外语·用外语”活动，贵在坚持，重在实效。需通过持续开展此项活动，培养和提升全校学生的外语语言应用能力，使“学外语·讲外语·用外语”全面融入校园生活，切实形成和固化学校鲜明的外语特色，夯实学校长期可持续发展的基础。</w:t>
      </w:r>
    </w:p>
    <w:p>
      <w:pPr>
        <w:spacing w:line="360" w:lineRule="auto"/>
        <w:ind w:firstLine="482" w:firstLineChars="200"/>
        <w:rPr>
          <w:rFonts w:asciiTheme="minorEastAsia" w:hAnsiTheme="minorEastAsia" w:eastAsiaTheme="minorEastAsia"/>
          <w:color w:val="auto"/>
          <w:sz w:val="24"/>
          <w:szCs w:val="24"/>
        </w:rPr>
      </w:pPr>
      <w:r>
        <w:rPr>
          <w:rFonts w:hint="eastAsia" w:asciiTheme="minorEastAsia" w:hAnsiTheme="minorEastAsia" w:eastAsiaTheme="minorEastAsia"/>
          <w:b/>
          <w:bCs/>
          <w:color w:val="auto"/>
          <w:sz w:val="24"/>
          <w:szCs w:val="24"/>
          <w:lang w:val="en-US" w:eastAsia="zh-CN"/>
        </w:rPr>
        <w:t>请各教学单位从第二周启动晨读活动。</w:t>
      </w:r>
      <w:r>
        <w:rPr>
          <w:rFonts w:hint="eastAsia" w:asciiTheme="minorEastAsia" w:hAnsiTheme="minorEastAsia" w:eastAsiaTheme="minorEastAsia"/>
          <w:color w:val="auto"/>
          <w:sz w:val="24"/>
          <w:szCs w:val="24"/>
        </w:rPr>
        <w:t>特别关注晨读的开展情况，各学院必须安排一年级晨读，外语类学院二年级尽可能要求晨读，非外语类学院二年级鼓励晨读。各外语学院负责本学院各语种的晨读安排，其他非外语类学院由大学英语教学部协助各单位统一安排晨读，各教学单位指派代班辅导员做好组织工作</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b/>
          <w:bCs/>
          <w:color w:val="auto"/>
          <w:sz w:val="24"/>
          <w:szCs w:val="24"/>
          <w:lang w:val="en-US" w:eastAsia="zh-CN"/>
        </w:rPr>
        <w:t>并填写“</w:t>
      </w:r>
      <w:r>
        <w:rPr>
          <w:rFonts w:hint="eastAsia" w:asciiTheme="minorEastAsia" w:hAnsiTheme="minorEastAsia" w:eastAsiaTheme="minorEastAsia"/>
          <w:b/>
          <w:bCs/>
          <w:color w:val="auto"/>
          <w:sz w:val="24"/>
          <w:szCs w:val="24"/>
        </w:rPr>
        <w:t>202</w:t>
      </w:r>
      <w:r>
        <w:rPr>
          <w:rFonts w:hint="eastAsia" w:asciiTheme="minorEastAsia" w:hAnsiTheme="minorEastAsia" w:eastAsiaTheme="minorEastAsia"/>
          <w:b/>
          <w:bCs/>
          <w:color w:val="auto"/>
          <w:sz w:val="24"/>
          <w:szCs w:val="24"/>
          <w:lang w:val="en-US" w:eastAsia="zh-CN"/>
        </w:rPr>
        <w:t>1</w:t>
      </w:r>
      <w:r>
        <w:rPr>
          <w:rFonts w:hint="eastAsia" w:asciiTheme="minorEastAsia" w:hAnsiTheme="minorEastAsia" w:eastAsiaTheme="minorEastAsia"/>
          <w:b/>
          <w:bCs/>
          <w:color w:val="auto"/>
          <w:sz w:val="24"/>
          <w:szCs w:val="24"/>
        </w:rPr>
        <w:t>-202</w:t>
      </w:r>
      <w:r>
        <w:rPr>
          <w:rFonts w:hint="eastAsia" w:asciiTheme="minorEastAsia" w:hAnsiTheme="minorEastAsia" w:eastAsiaTheme="minorEastAsia"/>
          <w:b/>
          <w:bCs/>
          <w:color w:val="auto"/>
          <w:sz w:val="24"/>
          <w:szCs w:val="24"/>
          <w:lang w:val="en-US" w:eastAsia="zh-CN"/>
        </w:rPr>
        <w:t>2</w:t>
      </w:r>
      <w:r>
        <w:rPr>
          <w:rFonts w:hint="eastAsia" w:asciiTheme="minorEastAsia" w:hAnsiTheme="minorEastAsia" w:eastAsiaTheme="minorEastAsia"/>
          <w:b/>
          <w:bCs/>
          <w:color w:val="auto"/>
          <w:sz w:val="24"/>
          <w:szCs w:val="24"/>
        </w:rPr>
        <w:t>学年度第</w:t>
      </w:r>
      <w:r>
        <w:rPr>
          <w:rFonts w:hint="eastAsia" w:asciiTheme="minorEastAsia" w:hAnsiTheme="minorEastAsia" w:eastAsiaTheme="minorEastAsia"/>
          <w:b/>
          <w:bCs/>
          <w:color w:val="auto"/>
          <w:sz w:val="24"/>
          <w:szCs w:val="24"/>
          <w:lang w:val="en-US" w:eastAsia="zh-CN"/>
        </w:rPr>
        <w:t>二</w:t>
      </w:r>
      <w:r>
        <w:rPr>
          <w:rFonts w:hint="eastAsia" w:asciiTheme="minorEastAsia" w:hAnsiTheme="minorEastAsia" w:eastAsiaTheme="minorEastAsia"/>
          <w:b/>
          <w:bCs/>
          <w:color w:val="auto"/>
          <w:sz w:val="24"/>
          <w:szCs w:val="24"/>
        </w:rPr>
        <w:t>学期晨读地点安排表</w:t>
      </w:r>
      <w:r>
        <w:rPr>
          <w:rFonts w:hint="eastAsia" w:asciiTheme="minorEastAsia" w:hAnsiTheme="minorEastAsia" w:eastAsiaTheme="minorEastAsia"/>
          <w:b/>
          <w:bCs/>
          <w:color w:val="auto"/>
          <w:sz w:val="24"/>
          <w:szCs w:val="24"/>
          <w:lang w:eastAsia="zh-CN"/>
        </w:rPr>
        <w:t>”（</w:t>
      </w:r>
      <w:r>
        <w:rPr>
          <w:rFonts w:hint="eastAsia" w:asciiTheme="minorEastAsia" w:hAnsiTheme="minorEastAsia" w:eastAsiaTheme="minorEastAsia"/>
          <w:b/>
          <w:bCs/>
          <w:color w:val="auto"/>
          <w:sz w:val="24"/>
          <w:szCs w:val="24"/>
          <w:lang w:val="en-US" w:eastAsia="zh-CN"/>
        </w:rPr>
        <w:t>附件2</w:t>
      </w:r>
      <w:r>
        <w:rPr>
          <w:rFonts w:hint="eastAsia" w:asciiTheme="minorEastAsia" w:hAnsiTheme="minorEastAsia" w:eastAsiaTheme="minorEastAsia"/>
          <w:b/>
          <w:bCs/>
          <w:color w:val="auto"/>
          <w:sz w:val="24"/>
          <w:szCs w:val="24"/>
          <w:lang w:eastAsia="zh-CN"/>
        </w:rPr>
        <w:t>），</w:t>
      </w:r>
      <w:r>
        <w:rPr>
          <w:rFonts w:hint="eastAsia" w:asciiTheme="minorEastAsia" w:hAnsiTheme="minorEastAsia" w:eastAsiaTheme="minorEastAsia"/>
          <w:b/>
          <w:bCs/>
          <w:color w:val="auto"/>
          <w:sz w:val="24"/>
          <w:szCs w:val="24"/>
          <w:lang w:val="en-US" w:eastAsia="zh-CN"/>
        </w:rPr>
        <w:t>于2022年3月10日前上报工作领导小组</w:t>
      </w:r>
      <w:r>
        <w:rPr>
          <w:rFonts w:hint="eastAsia" w:asciiTheme="minorEastAsia" w:hAnsiTheme="minorEastAsia" w:eastAsiaTheme="minorEastAsia"/>
          <w:color w:val="auto"/>
          <w:sz w:val="24"/>
          <w:szCs w:val="24"/>
          <w:lang w:val="en-US" w:eastAsia="zh-CN"/>
        </w:rPr>
        <w:t>（行政楼212室）</w:t>
      </w:r>
      <w:r>
        <w:rPr>
          <w:rFonts w:hint="eastAsia" w:asciiTheme="minorEastAsia" w:hAnsiTheme="minorEastAsia" w:eastAsiaTheme="minorEastAsia"/>
          <w:b/>
          <w:bCs/>
          <w:color w:val="auto"/>
          <w:sz w:val="24"/>
          <w:szCs w:val="24"/>
        </w:rPr>
        <w:t>。</w:t>
      </w:r>
    </w:p>
    <w:p>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鼓励开展以外语为载体的各式课外学习活动，突出活动的创新性和实效性，着力打造标志性精品活动，使其成为南国传统精品活动，如英语戏剧大赛等活动。</w:t>
      </w:r>
    </w:p>
    <w:p>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为体现活动的精神，要求外语类教学单位尽可能使用外语开展教学业务活动。非外语专业要将“三随活动”与专业英语的学习有机结合起来，进一步促进学生专业和外语能力的提升。</w:t>
      </w:r>
    </w:p>
    <w:p>
      <w:pPr>
        <w:spacing w:line="360" w:lineRule="auto"/>
        <w:ind w:firstLine="405"/>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四、严密掌握活动开展进程，注重档案建设。</w:t>
      </w:r>
    </w:p>
    <w:p>
      <w:pPr>
        <w:spacing w:line="360" w:lineRule="auto"/>
        <w:ind w:firstLine="405"/>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此项活动意义重大，既有常规性的各项工作，更包括结合自身条件和实际情况开展的特色活动。相关档案资料的收集、整理、归档、积累弥足珍贵。各单位要高度重视，指定专人处理档案建设事宜</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lang w:val="en-US" w:eastAsia="zh-CN"/>
        </w:rPr>
        <w:t>以备学期末的总结、评优和审核</w:t>
      </w:r>
      <w:r>
        <w:rPr>
          <w:rFonts w:hint="eastAsia" w:asciiTheme="minorEastAsia" w:hAnsiTheme="minorEastAsia" w:eastAsiaTheme="minorEastAsia"/>
          <w:color w:val="auto"/>
          <w:sz w:val="24"/>
          <w:szCs w:val="24"/>
        </w:rPr>
        <w:t>。</w:t>
      </w:r>
    </w:p>
    <w:p>
      <w:pPr>
        <w:spacing w:line="360" w:lineRule="auto"/>
        <w:ind w:firstLine="405"/>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五、加大宣传工作力度，进一步浓厚外语学习氛围。</w:t>
      </w:r>
    </w:p>
    <w:p>
      <w:pPr>
        <w:spacing w:line="360" w:lineRule="auto"/>
        <w:ind w:firstLine="405"/>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1．工作领导小组已委托网络中心建成了“随时随地学外语·讲外语·用外语”的专题网站（即学校主页右下角“外语特色”链接）。请各单位积极提供素材并踊跃投稿。投稿邮箱：</w:t>
      </w:r>
      <w:r>
        <w:rPr>
          <w:rFonts w:hint="eastAsia" w:asciiTheme="minorEastAsia" w:hAnsiTheme="minorEastAsia" w:eastAsiaTheme="minorEastAsia"/>
          <w:b w:val="0"/>
          <w:bCs w:val="0"/>
          <w:color w:val="auto"/>
          <w:sz w:val="24"/>
          <w:szCs w:val="24"/>
          <w:lang w:val="en-US" w:eastAsia="zh-CN"/>
        </w:rPr>
        <w:t>493272832</w:t>
      </w:r>
      <w:r>
        <w:rPr>
          <w:rFonts w:hint="eastAsia" w:asciiTheme="minorEastAsia" w:hAnsiTheme="minorEastAsia" w:eastAsiaTheme="minorEastAsia"/>
          <w:color w:val="auto"/>
          <w:sz w:val="24"/>
          <w:szCs w:val="24"/>
        </w:rPr>
        <w:t>@qq.com</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rPr>
        <w:t>请标明“随时随地讲外语活动投稿”。</w:t>
      </w:r>
    </w:p>
    <w:p>
      <w:pPr>
        <w:spacing w:line="360" w:lineRule="auto"/>
        <w:ind w:firstLine="405"/>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2．工作领导小组将依据各学院的具体活动安排，挑选精品活动进行跟进拍摄，并制作成纪录片以作宣传，望各单位积极配合并派专人辅助拍摄工作。</w:t>
      </w:r>
    </w:p>
    <w:p>
      <w:pPr>
        <w:spacing w:line="360" w:lineRule="auto"/>
        <w:ind w:firstLine="405"/>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六、检查评比。</w:t>
      </w:r>
    </w:p>
    <w:p>
      <w:pPr>
        <w:spacing w:line="360" w:lineRule="auto"/>
        <w:ind w:firstLine="360" w:firstLineChars="15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学校将根据有关文件精神，对各单位工作计划的实施情况进行检查，开展评估。</w:t>
      </w:r>
    </w:p>
    <w:p>
      <w:pPr>
        <w:spacing w:line="336" w:lineRule="auto"/>
        <w:ind w:firstLine="405"/>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特此通知。</w:t>
      </w:r>
    </w:p>
    <w:p>
      <w:pPr>
        <w:spacing w:line="336" w:lineRule="auto"/>
        <w:ind w:firstLine="405"/>
        <w:rPr>
          <w:rFonts w:asciiTheme="minorEastAsia" w:hAnsiTheme="minorEastAsia" w:eastAsiaTheme="minorEastAsia"/>
          <w:color w:val="auto"/>
          <w:sz w:val="24"/>
          <w:szCs w:val="24"/>
        </w:rPr>
      </w:pPr>
    </w:p>
    <w:p>
      <w:pPr>
        <w:spacing w:line="336" w:lineRule="auto"/>
        <w:ind w:firstLine="405"/>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联系电话：22245806，联系人：</w:t>
      </w:r>
      <w:r>
        <w:rPr>
          <w:rFonts w:hint="eastAsia" w:asciiTheme="minorEastAsia" w:hAnsiTheme="minorEastAsia" w:eastAsiaTheme="minorEastAsia"/>
          <w:color w:val="auto"/>
          <w:sz w:val="24"/>
          <w:szCs w:val="24"/>
          <w:lang w:val="en-US" w:eastAsia="zh-CN"/>
        </w:rPr>
        <w:t>麦少苇</w:t>
      </w:r>
      <w:r>
        <w:rPr>
          <w:rFonts w:hint="eastAsia" w:asciiTheme="minorEastAsia" w:hAnsiTheme="minorEastAsia" w:eastAsiaTheme="minorEastAsia"/>
          <w:color w:val="auto"/>
          <w:sz w:val="24"/>
          <w:szCs w:val="24"/>
        </w:rPr>
        <w:t xml:space="preserve">  赵 敏  </w:t>
      </w:r>
    </w:p>
    <w:p>
      <w:pPr>
        <w:spacing w:line="336" w:lineRule="auto"/>
        <w:ind w:firstLine="405"/>
        <w:rPr>
          <w:rFonts w:asciiTheme="minorEastAsia" w:hAnsiTheme="minorEastAsia" w:eastAsiaTheme="minorEastAsia"/>
          <w:color w:val="auto"/>
          <w:sz w:val="24"/>
          <w:szCs w:val="24"/>
        </w:rPr>
      </w:pPr>
    </w:p>
    <w:p>
      <w:pPr>
        <w:spacing w:line="360" w:lineRule="auto"/>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附件1：202</w:t>
      </w:r>
      <w:r>
        <w:rPr>
          <w:rFonts w:hint="eastAsia" w:asciiTheme="minorEastAsia" w:hAnsiTheme="minorEastAsia" w:eastAsiaTheme="minorEastAsia"/>
          <w:color w:val="auto"/>
          <w:sz w:val="24"/>
          <w:szCs w:val="24"/>
          <w:lang w:val="en-US" w:eastAsia="zh-CN"/>
        </w:rPr>
        <w:t>1</w:t>
      </w:r>
      <w:r>
        <w:rPr>
          <w:rFonts w:hint="eastAsia" w:asciiTheme="minorEastAsia" w:hAnsiTheme="minorEastAsia" w:eastAsiaTheme="minorEastAsia"/>
          <w:color w:val="auto"/>
          <w:sz w:val="24"/>
          <w:szCs w:val="24"/>
        </w:rPr>
        <w:t>-202</w:t>
      </w:r>
      <w:r>
        <w:rPr>
          <w:rFonts w:hint="eastAsia" w:asciiTheme="minorEastAsia" w:hAnsiTheme="minorEastAsia" w:eastAsiaTheme="minorEastAsia"/>
          <w:color w:val="auto"/>
          <w:sz w:val="24"/>
          <w:szCs w:val="24"/>
          <w:lang w:val="en-US" w:eastAsia="zh-CN"/>
        </w:rPr>
        <w:t>2</w:t>
      </w:r>
      <w:r>
        <w:rPr>
          <w:rFonts w:hint="eastAsia" w:asciiTheme="minorEastAsia" w:hAnsiTheme="minorEastAsia" w:eastAsiaTheme="minorEastAsia"/>
          <w:color w:val="auto"/>
          <w:sz w:val="24"/>
          <w:szCs w:val="24"/>
        </w:rPr>
        <w:t>学年度第</w:t>
      </w:r>
      <w:r>
        <w:rPr>
          <w:rFonts w:hint="eastAsia" w:asciiTheme="minorEastAsia" w:hAnsiTheme="minorEastAsia" w:eastAsiaTheme="minorEastAsia"/>
          <w:color w:val="auto"/>
          <w:sz w:val="24"/>
          <w:szCs w:val="24"/>
          <w:lang w:val="en-US" w:eastAsia="zh-CN"/>
        </w:rPr>
        <w:t>二</w:t>
      </w:r>
      <w:r>
        <w:rPr>
          <w:rFonts w:hint="eastAsia" w:asciiTheme="minorEastAsia" w:hAnsiTheme="minorEastAsia" w:eastAsiaTheme="minorEastAsia"/>
          <w:color w:val="auto"/>
          <w:sz w:val="24"/>
          <w:szCs w:val="24"/>
        </w:rPr>
        <w:t>学期“随时随地学外语•讲外语•用外语”特色活动汇总表</w:t>
      </w:r>
    </w:p>
    <w:p>
      <w:pPr>
        <w:spacing w:line="360" w:lineRule="auto"/>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附件</w:t>
      </w:r>
      <w:r>
        <w:rPr>
          <w:rFonts w:hint="eastAsia" w:asciiTheme="minorEastAsia" w:hAnsiTheme="minorEastAsia" w:eastAsiaTheme="minorEastAsia"/>
          <w:color w:val="auto"/>
          <w:sz w:val="24"/>
          <w:szCs w:val="24"/>
          <w:lang w:val="en-US" w:eastAsia="zh-CN"/>
        </w:rPr>
        <w:t>2</w:t>
      </w:r>
      <w:r>
        <w:rPr>
          <w:rFonts w:hint="eastAsia" w:asciiTheme="minorEastAsia" w:hAnsiTheme="minorEastAsia" w:eastAsiaTheme="minorEastAsia"/>
          <w:color w:val="auto"/>
          <w:sz w:val="24"/>
          <w:szCs w:val="24"/>
        </w:rPr>
        <w:t>：202</w:t>
      </w:r>
      <w:r>
        <w:rPr>
          <w:rFonts w:hint="eastAsia" w:asciiTheme="minorEastAsia" w:hAnsiTheme="minorEastAsia" w:eastAsiaTheme="minorEastAsia"/>
          <w:color w:val="auto"/>
          <w:sz w:val="24"/>
          <w:szCs w:val="24"/>
          <w:lang w:val="en-US" w:eastAsia="zh-CN"/>
        </w:rPr>
        <w:t>1</w:t>
      </w:r>
      <w:r>
        <w:rPr>
          <w:rFonts w:hint="eastAsia" w:asciiTheme="minorEastAsia" w:hAnsiTheme="minorEastAsia" w:eastAsiaTheme="minorEastAsia"/>
          <w:color w:val="auto"/>
          <w:sz w:val="24"/>
          <w:szCs w:val="24"/>
        </w:rPr>
        <w:t>-202</w:t>
      </w:r>
      <w:r>
        <w:rPr>
          <w:rFonts w:hint="eastAsia" w:asciiTheme="minorEastAsia" w:hAnsiTheme="minorEastAsia" w:eastAsiaTheme="minorEastAsia"/>
          <w:color w:val="auto"/>
          <w:sz w:val="24"/>
          <w:szCs w:val="24"/>
          <w:lang w:val="en-US" w:eastAsia="zh-CN"/>
        </w:rPr>
        <w:t>2</w:t>
      </w:r>
      <w:r>
        <w:rPr>
          <w:rFonts w:hint="eastAsia" w:asciiTheme="minorEastAsia" w:hAnsiTheme="minorEastAsia" w:eastAsiaTheme="minorEastAsia"/>
          <w:color w:val="auto"/>
          <w:sz w:val="24"/>
          <w:szCs w:val="24"/>
        </w:rPr>
        <w:t>学年度第</w:t>
      </w:r>
      <w:r>
        <w:rPr>
          <w:rFonts w:hint="eastAsia" w:asciiTheme="minorEastAsia" w:hAnsiTheme="minorEastAsia" w:eastAsiaTheme="minorEastAsia"/>
          <w:color w:val="auto"/>
          <w:sz w:val="24"/>
          <w:szCs w:val="24"/>
          <w:lang w:val="en-US" w:eastAsia="zh-CN"/>
        </w:rPr>
        <w:t>二</w:t>
      </w:r>
      <w:r>
        <w:rPr>
          <w:rFonts w:hint="eastAsia" w:asciiTheme="minorEastAsia" w:hAnsiTheme="minorEastAsia" w:eastAsiaTheme="minorEastAsia"/>
          <w:color w:val="auto"/>
          <w:sz w:val="24"/>
          <w:szCs w:val="24"/>
        </w:rPr>
        <w:t>学期晨读地点安排表</w:t>
      </w:r>
    </w:p>
    <w:p>
      <w:pPr>
        <w:spacing w:line="360" w:lineRule="auto"/>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附件</w:t>
      </w:r>
      <w:r>
        <w:rPr>
          <w:rFonts w:hint="eastAsia" w:asciiTheme="minorEastAsia" w:hAnsiTheme="minorEastAsia" w:eastAsiaTheme="minorEastAsia"/>
          <w:color w:val="auto"/>
          <w:sz w:val="24"/>
          <w:szCs w:val="24"/>
          <w:lang w:val="en-US" w:eastAsia="zh-CN"/>
        </w:rPr>
        <w:t>3</w:t>
      </w:r>
      <w:r>
        <w:rPr>
          <w:rFonts w:hint="eastAsia" w:asciiTheme="minorEastAsia" w:hAnsiTheme="minorEastAsia" w:eastAsiaTheme="minorEastAsia"/>
          <w:color w:val="auto"/>
          <w:sz w:val="24"/>
          <w:szCs w:val="24"/>
        </w:rPr>
        <w:t>：202</w:t>
      </w:r>
      <w:r>
        <w:rPr>
          <w:rFonts w:hint="eastAsia" w:asciiTheme="minorEastAsia" w:hAnsiTheme="minorEastAsia" w:eastAsiaTheme="minorEastAsia"/>
          <w:color w:val="auto"/>
          <w:sz w:val="24"/>
          <w:szCs w:val="24"/>
          <w:lang w:val="en-US" w:eastAsia="zh-CN"/>
        </w:rPr>
        <w:t>1</w:t>
      </w:r>
      <w:r>
        <w:rPr>
          <w:rFonts w:hint="eastAsia" w:asciiTheme="minorEastAsia" w:hAnsiTheme="minorEastAsia" w:eastAsiaTheme="minorEastAsia"/>
          <w:color w:val="auto"/>
          <w:sz w:val="24"/>
          <w:szCs w:val="24"/>
        </w:rPr>
        <w:t>-202</w:t>
      </w:r>
      <w:r>
        <w:rPr>
          <w:rFonts w:hint="eastAsia" w:asciiTheme="minorEastAsia" w:hAnsiTheme="minorEastAsia" w:eastAsiaTheme="minorEastAsia"/>
          <w:color w:val="auto"/>
          <w:sz w:val="24"/>
          <w:szCs w:val="24"/>
          <w:lang w:val="en-US" w:eastAsia="zh-CN"/>
        </w:rPr>
        <w:t>2</w:t>
      </w:r>
      <w:r>
        <w:rPr>
          <w:rFonts w:hint="eastAsia" w:asciiTheme="minorEastAsia" w:hAnsiTheme="minorEastAsia" w:eastAsiaTheme="minorEastAsia"/>
          <w:color w:val="auto"/>
          <w:sz w:val="24"/>
          <w:szCs w:val="24"/>
        </w:rPr>
        <w:t>学年度第</w:t>
      </w:r>
      <w:r>
        <w:rPr>
          <w:rFonts w:hint="eastAsia" w:asciiTheme="minorEastAsia" w:hAnsiTheme="minorEastAsia" w:eastAsiaTheme="minorEastAsia"/>
          <w:color w:val="auto"/>
          <w:sz w:val="24"/>
          <w:szCs w:val="24"/>
          <w:lang w:val="en-US" w:eastAsia="zh-CN"/>
        </w:rPr>
        <w:t>二</w:t>
      </w:r>
      <w:r>
        <w:rPr>
          <w:rFonts w:hint="eastAsia" w:asciiTheme="minorEastAsia" w:hAnsiTheme="minorEastAsia" w:eastAsiaTheme="minorEastAsia"/>
          <w:color w:val="auto"/>
          <w:sz w:val="24"/>
          <w:szCs w:val="24"/>
        </w:rPr>
        <w:t>学期“随时随地学外语•讲外语•用外语”活动晨读抽检汇总</w:t>
      </w:r>
    </w:p>
    <w:p>
      <w:pPr>
        <w:spacing w:line="360" w:lineRule="auto"/>
        <w:rPr>
          <w:rFonts w:asciiTheme="minorEastAsia" w:hAnsiTheme="minorEastAsia" w:eastAsiaTheme="minorEastAsia"/>
          <w:color w:val="auto"/>
          <w:sz w:val="24"/>
          <w:szCs w:val="24"/>
        </w:rPr>
      </w:pPr>
    </w:p>
    <w:p>
      <w:pPr>
        <w:spacing w:line="336" w:lineRule="auto"/>
        <w:ind w:firstLine="2400" w:firstLineChars="10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“强化外语语言训练，提升外语运用能力”工作领导小组</w:t>
      </w:r>
    </w:p>
    <w:p>
      <w:pPr>
        <w:widowControl/>
        <w:spacing w:line="336" w:lineRule="auto"/>
        <w:ind w:firstLine="3480" w:firstLineChars="1450"/>
        <w:jc w:val="left"/>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 xml:space="preserve">           202</w:t>
      </w:r>
      <w:r>
        <w:rPr>
          <w:rFonts w:hint="eastAsia" w:asciiTheme="minorEastAsia" w:hAnsiTheme="minorEastAsia" w:eastAsiaTheme="minorEastAsia"/>
          <w:color w:val="auto"/>
          <w:sz w:val="24"/>
          <w:szCs w:val="24"/>
          <w:lang w:val="en-US" w:eastAsia="zh-CN"/>
        </w:rPr>
        <w:t>2</w:t>
      </w:r>
      <w:r>
        <w:rPr>
          <w:rFonts w:hint="eastAsia" w:asciiTheme="minorEastAsia" w:hAnsiTheme="minorEastAsia" w:eastAsiaTheme="minorEastAsia"/>
          <w:color w:val="auto"/>
          <w:sz w:val="24"/>
          <w:szCs w:val="24"/>
        </w:rPr>
        <w:t>年</w:t>
      </w:r>
      <w:r>
        <w:rPr>
          <w:rFonts w:hint="eastAsia" w:asciiTheme="minorEastAsia" w:hAnsiTheme="minorEastAsia" w:eastAsiaTheme="minorEastAsia"/>
          <w:color w:val="auto"/>
          <w:sz w:val="24"/>
          <w:szCs w:val="24"/>
          <w:lang w:val="en-US" w:eastAsia="zh-CN"/>
        </w:rPr>
        <w:t>2</w:t>
      </w:r>
      <w:r>
        <w:rPr>
          <w:rFonts w:hint="eastAsia" w:asciiTheme="minorEastAsia" w:hAnsiTheme="minorEastAsia" w:eastAsiaTheme="minorEastAsia"/>
          <w:color w:val="auto"/>
          <w:sz w:val="24"/>
          <w:szCs w:val="24"/>
        </w:rPr>
        <w:t>月</w:t>
      </w:r>
      <w:r>
        <w:rPr>
          <w:rFonts w:hint="eastAsia" w:asciiTheme="minorEastAsia" w:hAnsiTheme="minorEastAsia" w:eastAsiaTheme="minorEastAsia"/>
          <w:color w:val="auto"/>
          <w:sz w:val="24"/>
          <w:szCs w:val="24"/>
          <w:lang w:val="en-US" w:eastAsia="zh-CN"/>
        </w:rPr>
        <w:t>28</w:t>
      </w:r>
      <w:r>
        <w:rPr>
          <w:rFonts w:hint="eastAsia" w:asciiTheme="minorEastAsia" w:hAnsiTheme="minorEastAsia" w:eastAsiaTheme="minorEastAsia"/>
          <w:color w:val="auto"/>
          <w:sz w:val="24"/>
          <w:szCs w:val="24"/>
        </w:rPr>
        <w:t>日</w:t>
      </w:r>
      <w:bookmarkStart w:id="0" w:name="_GoBack"/>
      <w:bookmarkEnd w:id="0"/>
    </w:p>
    <w:sectPr>
      <w:footerReference r:id="rId3" w:type="default"/>
      <w:pgSz w:w="11906" w:h="16838"/>
      <w:pgMar w:top="1135"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3262376"/>
    </w:sdtPr>
    <w:sdtContent>
      <w:p>
        <w:pPr>
          <w:pStyle w:val="4"/>
          <w:jc w:val="center"/>
        </w:pPr>
        <w:r>
          <w:fldChar w:fldCharType="begin"/>
        </w:r>
        <w:r>
          <w:instrText xml:space="preserve">PAGE   \* MERGEFORMAT</w:instrText>
        </w:r>
        <w:r>
          <w:fldChar w:fldCharType="separate"/>
        </w:r>
        <w:r>
          <w:rPr>
            <w:lang w:val="zh-CN"/>
          </w:rPr>
          <w:t>3</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3553E"/>
    <w:rsid w:val="0004244D"/>
    <w:rsid w:val="0010624D"/>
    <w:rsid w:val="001068A8"/>
    <w:rsid w:val="001147D0"/>
    <w:rsid w:val="00140785"/>
    <w:rsid w:val="001536D2"/>
    <w:rsid w:val="001802C5"/>
    <w:rsid w:val="001A7D20"/>
    <w:rsid w:val="001B726E"/>
    <w:rsid w:val="001C2AEF"/>
    <w:rsid w:val="001C662E"/>
    <w:rsid w:val="001E70DB"/>
    <w:rsid w:val="001E7EB4"/>
    <w:rsid w:val="001F48A8"/>
    <w:rsid w:val="00217841"/>
    <w:rsid w:val="002309BE"/>
    <w:rsid w:val="00230DC1"/>
    <w:rsid w:val="00272B29"/>
    <w:rsid w:val="00283002"/>
    <w:rsid w:val="00295793"/>
    <w:rsid w:val="002957D4"/>
    <w:rsid w:val="002C03B1"/>
    <w:rsid w:val="002D530C"/>
    <w:rsid w:val="00301521"/>
    <w:rsid w:val="003049A9"/>
    <w:rsid w:val="00334FFE"/>
    <w:rsid w:val="0033553E"/>
    <w:rsid w:val="00345440"/>
    <w:rsid w:val="00354BFB"/>
    <w:rsid w:val="00356247"/>
    <w:rsid w:val="00392E51"/>
    <w:rsid w:val="00397D86"/>
    <w:rsid w:val="003B0C9F"/>
    <w:rsid w:val="003D2884"/>
    <w:rsid w:val="003E3A55"/>
    <w:rsid w:val="003F3474"/>
    <w:rsid w:val="004001DE"/>
    <w:rsid w:val="0042051E"/>
    <w:rsid w:val="00420EEE"/>
    <w:rsid w:val="004215BD"/>
    <w:rsid w:val="00433995"/>
    <w:rsid w:val="004534C3"/>
    <w:rsid w:val="00462B72"/>
    <w:rsid w:val="0049096C"/>
    <w:rsid w:val="004910CD"/>
    <w:rsid w:val="004A52D0"/>
    <w:rsid w:val="004D42ED"/>
    <w:rsid w:val="00542941"/>
    <w:rsid w:val="00553AF9"/>
    <w:rsid w:val="00553CB8"/>
    <w:rsid w:val="00553F15"/>
    <w:rsid w:val="0055437D"/>
    <w:rsid w:val="005645C4"/>
    <w:rsid w:val="00564D2F"/>
    <w:rsid w:val="00565985"/>
    <w:rsid w:val="005B1032"/>
    <w:rsid w:val="005B3419"/>
    <w:rsid w:val="005B4959"/>
    <w:rsid w:val="005C3DC8"/>
    <w:rsid w:val="005D14E2"/>
    <w:rsid w:val="005D593F"/>
    <w:rsid w:val="005E1B94"/>
    <w:rsid w:val="005F702F"/>
    <w:rsid w:val="00611F6D"/>
    <w:rsid w:val="0064213B"/>
    <w:rsid w:val="0064239E"/>
    <w:rsid w:val="006441CA"/>
    <w:rsid w:val="00656669"/>
    <w:rsid w:val="006668D5"/>
    <w:rsid w:val="0069621A"/>
    <w:rsid w:val="00696CBA"/>
    <w:rsid w:val="006B2B5B"/>
    <w:rsid w:val="006B35E3"/>
    <w:rsid w:val="006D2EC1"/>
    <w:rsid w:val="006D522C"/>
    <w:rsid w:val="006D5C0F"/>
    <w:rsid w:val="006E2B92"/>
    <w:rsid w:val="006E49F4"/>
    <w:rsid w:val="007002C8"/>
    <w:rsid w:val="00702C08"/>
    <w:rsid w:val="00713FEE"/>
    <w:rsid w:val="00717E87"/>
    <w:rsid w:val="00720ACC"/>
    <w:rsid w:val="007357A8"/>
    <w:rsid w:val="007523D0"/>
    <w:rsid w:val="00757FE1"/>
    <w:rsid w:val="00794291"/>
    <w:rsid w:val="007C1519"/>
    <w:rsid w:val="007D4ADA"/>
    <w:rsid w:val="00800B81"/>
    <w:rsid w:val="008023D2"/>
    <w:rsid w:val="00805DED"/>
    <w:rsid w:val="00812F6C"/>
    <w:rsid w:val="008233EE"/>
    <w:rsid w:val="008C0484"/>
    <w:rsid w:val="00900524"/>
    <w:rsid w:val="00921834"/>
    <w:rsid w:val="00922DC7"/>
    <w:rsid w:val="00924336"/>
    <w:rsid w:val="0094024A"/>
    <w:rsid w:val="009402B5"/>
    <w:rsid w:val="00955361"/>
    <w:rsid w:val="0095548A"/>
    <w:rsid w:val="00986C64"/>
    <w:rsid w:val="009C0063"/>
    <w:rsid w:val="009C6E64"/>
    <w:rsid w:val="00A068FC"/>
    <w:rsid w:val="00A144C3"/>
    <w:rsid w:val="00A2719F"/>
    <w:rsid w:val="00A55B8B"/>
    <w:rsid w:val="00A77373"/>
    <w:rsid w:val="00A809DC"/>
    <w:rsid w:val="00B1692A"/>
    <w:rsid w:val="00B52D15"/>
    <w:rsid w:val="00B54E40"/>
    <w:rsid w:val="00B61692"/>
    <w:rsid w:val="00B83282"/>
    <w:rsid w:val="00BA2F75"/>
    <w:rsid w:val="00BD5DA0"/>
    <w:rsid w:val="00C01873"/>
    <w:rsid w:val="00C11FBC"/>
    <w:rsid w:val="00C153E5"/>
    <w:rsid w:val="00C201DB"/>
    <w:rsid w:val="00C33E13"/>
    <w:rsid w:val="00C369A9"/>
    <w:rsid w:val="00C433BE"/>
    <w:rsid w:val="00C47936"/>
    <w:rsid w:val="00C52EC2"/>
    <w:rsid w:val="00C56D54"/>
    <w:rsid w:val="00C80701"/>
    <w:rsid w:val="00C931E5"/>
    <w:rsid w:val="00CA657B"/>
    <w:rsid w:val="00CC0488"/>
    <w:rsid w:val="00CD5976"/>
    <w:rsid w:val="00CD6A04"/>
    <w:rsid w:val="00CD71C1"/>
    <w:rsid w:val="00CD7F4C"/>
    <w:rsid w:val="00CF4D57"/>
    <w:rsid w:val="00D065B2"/>
    <w:rsid w:val="00D17FEB"/>
    <w:rsid w:val="00D21879"/>
    <w:rsid w:val="00D357D6"/>
    <w:rsid w:val="00D45F64"/>
    <w:rsid w:val="00D933B9"/>
    <w:rsid w:val="00D97BB2"/>
    <w:rsid w:val="00DA0B6B"/>
    <w:rsid w:val="00DC21C0"/>
    <w:rsid w:val="00DD1D72"/>
    <w:rsid w:val="00DE4A4D"/>
    <w:rsid w:val="00E03075"/>
    <w:rsid w:val="00E1549E"/>
    <w:rsid w:val="00E87DAD"/>
    <w:rsid w:val="00E97797"/>
    <w:rsid w:val="00EC146F"/>
    <w:rsid w:val="00ED706B"/>
    <w:rsid w:val="00EE2717"/>
    <w:rsid w:val="00EE54B4"/>
    <w:rsid w:val="00EF17F2"/>
    <w:rsid w:val="00F15759"/>
    <w:rsid w:val="00F16939"/>
    <w:rsid w:val="00F211C1"/>
    <w:rsid w:val="00F33AEF"/>
    <w:rsid w:val="00F3662F"/>
    <w:rsid w:val="00F422A6"/>
    <w:rsid w:val="00F47061"/>
    <w:rsid w:val="00F5093C"/>
    <w:rsid w:val="00F947C8"/>
    <w:rsid w:val="00FB16DB"/>
    <w:rsid w:val="00FF070E"/>
    <w:rsid w:val="00FF22AE"/>
    <w:rsid w:val="00FF3DBA"/>
    <w:rsid w:val="05344208"/>
    <w:rsid w:val="0DA16F3E"/>
    <w:rsid w:val="0E4B6C15"/>
    <w:rsid w:val="152D08A9"/>
    <w:rsid w:val="16011D17"/>
    <w:rsid w:val="164436E0"/>
    <w:rsid w:val="171236FC"/>
    <w:rsid w:val="1B37061E"/>
    <w:rsid w:val="1CB12F77"/>
    <w:rsid w:val="1FD32290"/>
    <w:rsid w:val="2184587F"/>
    <w:rsid w:val="24C25BB5"/>
    <w:rsid w:val="273E34EA"/>
    <w:rsid w:val="2B751F08"/>
    <w:rsid w:val="37E22D84"/>
    <w:rsid w:val="394273BA"/>
    <w:rsid w:val="3CBD002A"/>
    <w:rsid w:val="3DA05512"/>
    <w:rsid w:val="400D4325"/>
    <w:rsid w:val="424B40E8"/>
    <w:rsid w:val="45BF3C1C"/>
    <w:rsid w:val="484407E1"/>
    <w:rsid w:val="51782BA1"/>
    <w:rsid w:val="550C44D2"/>
    <w:rsid w:val="55AC3410"/>
    <w:rsid w:val="561F218A"/>
    <w:rsid w:val="5A1318C3"/>
    <w:rsid w:val="613049C6"/>
    <w:rsid w:val="67853A4E"/>
    <w:rsid w:val="6E1F0166"/>
    <w:rsid w:val="78292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2"/>
    <w:semiHidden/>
    <w:unhideWhenUsed/>
    <w:qFormat/>
    <w:uiPriority w:val="99"/>
    <w:pPr>
      <w:ind w:left="100" w:leftChars="2500"/>
    </w:p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basedOn w:val="8"/>
    <w:unhideWhenUsed/>
    <w:qFormat/>
    <w:uiPriority w:val="99"/>
    <w:rPr>
      <w:color w:val="0000FF"/>
      <w:u w:val="single"/>
    </w:rPr>
  </w:style>
  <w:style w:type="character" w:customStyle="1" w:styleId="10">
    <w:name w:val="页眉 Char"/>
    <w:basedOn w:val="8"/>
    <w:link w:val="5"/>
    <w:qFormat/>
    <w:uiPriority w:val="99"/>
    <w:rPr>
      <w:rFonts w:ascii="Calibri" w:hAnsi="Calibri" w:eastAsia="宋体" w:cs="Times New Roman"/>
      <w:sz w:val="18"/>
      <w:szCs w:val="18"/>
    </w:rPr>
  </w:style>
  <w:style w:type="character" w:customStyle="1" w:styleId="11">
    <w:name w:val="页脚 Char"/>
    <w:basedOn w:val="8"/>
    <w:link w:val="4"/>
    <w:qFormat/>
    <w:uiPriority w:val="99"/>
    <w:rPr>
      <w:rFonts w:ascii="Calibri" w:hAnsi="Calibri" w:eastAsia="宋体" w:cs="Times New Roman"/>
      <w:sz w:val="18"/>
      <w:szCs w:val="18"/>
    </w:rPr>
  </w:style>
  <w:style w:type="character" w:customStyle="1" w:styleId="12">
    <w:name w:val="日期 Char"/>
    <w:basedOn w:val="8"/>
    <w:link w:val="2"/>
    <w:semiHidden/>
    <w:qFormat/>
    <w:uiPriority w:val="99"/>
    <w:rPr>
      <w:rFonts w:ascii="Calibri" w:hAnsi="Calibri" w:eastAsia="宋体" w:cs="Times New Roman"/>
    </w:rPr>
  </w:style>
  <w:style w:type="character" w:customStyle="1" w:styleId="13">
    <w:name w:val="批注框文本 Char"/>
    <w:basedOn w:val="8"/>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5</Pages>
  <Words>428</Words>
  <Characters>2442</Characters>
  <Lines>20</Lines>
  <Paragraphs>5</Paragraphs>
  <TotalTime>2</TotalTime>
  <ScaleCrop>false</ScaleCrop>
  <LinksUpToDate>false</LinksUpToDate>
  <CharactersWithSpaces>2865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2019-09-11T00:29:00Z</dcterms:created>
  <dc:creator>Windows 用户</dc:creator>
  <cp:lastModifiedBy>Administrator</cp:lastModifiedBy>
  <cp:lastPrinted>2020-09-18T04:13:00Z</cp:lastPrinted>
  <dcterms:modified xsi:type="dcterms:W3CDTF">2022-02-27T02:18:12Z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38323247BF8C4E129CD3CA36F053F759</vt:lpwstr>
  </property>
</Properties>
</file>