
<file path=[Content_Types].xml><?xml version="1.0" encoding="utf-8"?>
<Types xmlns="http://schemas.openxmlformats.org/package/2006/content-types">
  <Default Extension="png" ContentType="image/png"/>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sz w:val="32"/>
          <w:szCs w:val="32"/>
          <w:lang w:val="en-US" w:eastAsia="zh-CN"/>
        </w:rPr>
      </w:pPr>
      <w:r>
        <w:rPr>
          <w:rFonts w:hint="eastAsia"/>
          <w:sz w:val="32"/>
          <w:szCs w:val="32"/>
        </w:rPr>
        <w:t>关于规范自学重修教学管理</w:t>
      </w:r>
      <w:r>
        <w:rPr>
          <w:rFonts w:hint="eastAsia"/>
          <w:sz w:val="32"/>
          <w:szCs w:val="32"/>
          <w:lang w:val="en-US" w:eastAsia="zh-CN"/>
        </w:rPr>
        <w:t>的通知</w:t>
      </w:r>
    </w:p>
    <w:p>
      <w:pPr>
        <w:jc w:val="center"/>
        <w:rPr>
          <w:rFonts w:hint="eastAsia"/>
        </w:rPr>
      </w:pPr>
    </w:p>
    <w:p>
      <w:pPr>
        <w:jc w:val="left"/>
        <w:rPr>
          <w:rFonts w:hint="eastAsia"/>
          <w:sz w:val="30"/>
          <w:szCs w:val="30"/>
          <w:lang w:eastAsia="zh-CN"/>
        </w:rPr>
      </w:pPr>
      <w:r>
        <w:rPr>
          <w:rFonts w:hint="eastAsia"/>
          <w:sz w:val="30"/>
          <w:szCs w:val="30"/>
        </w:rPr>
        <w:t>各教学单位、相关学生</w:t>
      </w:r>
      <w:r>
        <w:rPr>
          <w:rFonts w:hint="eastAsia"/>
          <w:sz w:val="30"/>
          <w:szCs w:val="30"/>
          <w:lang w:eastAsia="zh-CN"/>
        </w:rPr>
        <w:t>：</w:t>
      </w:r>
    </w:p>
    <w:p>
      <w:pPr>
        <w:ind w:firstLine="600" w:firstLineChars="200"/>
        <w:rPr>
          <w:rFonts w:hint="eastAsia" w:ascii="宋体" w:hAnsi="宋体" w:eastAsia="宋体" w:cs="微软雅黑"/>
          <w:sz w:val="30"/>
          <w:szCs w:val="30"/>
        </w:rPr>
      </w:pPr>
      <w:r>
        <w:rPr>
          <w:rFonts w:hint="eastAsia" w:ascii="宋体" w:hAnsi="宋体" w:eastAsia="宋体" w:cs="微软雅黑"/>
          <w:sz w:val="30"/>
          <w:szCs w:val="30"/>
        </w:rPr>
        <w:t>为引导、帮助办理自学重修的学生更好地采取自学、教师辅导答疑的方式完成课程重修学习，现将自学重修教学管理工作有关事项通知如下：</w:t>
      </w:r>
    </w:p>
    <w:p>
      <w:pPr>
        <w:ind w:firstLine="562" w:firstLineChars="200"/>
        <w:rPr>
          <w:rFonts w:hint="eastAsia" w:ascii="宋体" w:hAnsi="宋体" w:eastAsia="宋体" w:cs="微软雅黑"/>
          <w:b/>
          <w:sz w:val="28"/>
          <w:szCs w:val="28"/>
        </w:rPr>
      </w:pPr>
      <w:r>
        <w:rPr>
          <w:rFonts w:hint="eastAsia" w:ascii="宋体" w:hAnsi="宋体" w:eastAsia="宋体" w:cs="微软雅黑"/>
          <w:b/>
          <w:sz w:val="28"/>
          <w:szCs w:val="28"/>
        </w:rPr>
        <w:t>一、任课教师制定辅导计划及实施课业指导</w:t>
      </w:r>
    </w:p>
    <w:p>
      <w:pPr>
        <w:ind w:firstLine="560" w:firstLineChars="200"/>
        <w:rPr>
          <w:rFonts w:hint="eastAsia" w:ascii="宋体" w:hAnsi="宋体" w:eastAsia="宋体" w:cs="微软雅黑"/>
          <w:sz w:val="28"/>
          <w:szCs w:val="28"/>
        </w:rPr>
      </w:pPr>
      <w:r>
        <w:rPr>
          <w:rFonts w:hint="eastAsia" w:ascii="宋体" w:hAnsi="宋体" w:eastAsia="宋体" w:cs="微软雅黑"/>
          <w:sz w:val="28"/>
          <w:szCs w:val="28"/>
        </w:rPr>
        <w:t>根据学生办理自学重修的课程安排，由开课单位组织</w:t>
      </w:r>
      <w:r>
        <w:rPr>
          <w:rFonts w:ascii="宋体" w:hAnsi="宋体" w:eastAsia="宋体"/>
          <w:sz w:val="28"/>
          <w:szCs w:val="28"/>
        </w:rPr>
        <w:t>任课</w:t>
      </w:r>
      <w:r>
        <w:rPr>
          <w:rFonts w:hint="eastAsia" w:ascii="宋体" w:hAnsi="宋体" w:eastAsia="宋体" w:cs="微软雅黑"/>
          <w:sz w:val="28"/>
          <w:szCs w:val="28"/>
        </w:rPr>
        <w:t>教师制定辅导计划，并基于学情分析采取线下和线上相结合</w:t>
      </w:r>
      <w:r>
        <w:rPr>
          <w:rFonts w:hint="eastAsia" w:ascii="宋体" w:hAnsi="宋体" w:eastAsia="宋体" w:cs="微软雅黑"/>
          <w:sz w:val="28"/>
          <w:szCs w:val="28"/>
          <w:lang w:eastAsia="zh-CN"/>
        </w:rPr>
        <w:t>等</w:t>
      </w:r>
      <w:r>
        <w:rPr>
          <w:rFonts w:hint="eastAsia" w:ascii="宋体" w:hAnsi="宋体" w:eastAsia="宋体" w:cs="微软雅黑"/>
          <w:sz w:val="28"/>
          <w:szCs w:val="28"/>
        </w:rPr>
        <w:t>方式对学生实施布置、批改作业和答疑解惑等课业指导，帮助学生更好消化、吸收修读课程所要求掌握的重点和难点，引导学生与任课教师产生教学互动，提高学生学习自主性和积极性。</w:t>
      </w:r>
    </w:p>
    <w:p>
      <w:pPr>
        <w:ind w:firstLine="562" w:firstLineChars="200"/>
        <w:rPr>
          <w:rFonts w:hint="eastAsia" w:ascii="宋体" w:hAnsi="宋体" w:eastAsia="宋体" w:cs="微软雅黑"/>
          <w:b/>
          <w:sz w:val="28"/>
          <w:szCs w:val="28"/>
        </w:rPr>
      </w:pPr>
      <w:r>
        <w:rPr>
          <w:rFonts w:hint="eastAsia" w:ascii="宋体" w:hAnsi="宋体" w:eastAsia="宋体" w:cs="微软雅黑"/>
          <w:b/>
          <w:sz w:val="28"/>
          <w:szCs w:val="28"/>
        </w:rPr>
        <w:t>二、</w:t>
      </w:r>
      <w:r>
        <w:rPr>
          <w:rFonts w:ascii="宋体" w:hAnsi="宋体" w:eastAsia="宋体" w:cs="微软雅黑"/>
          <w:b/>
          <w:sz w:val="28"/>
          <w:szCs w:val="28"/>
        </w:rPr>
        <w:t>自学重修学习安排及要求</w:t>
      </w:r>
    </w:p>
    <w:p>
      <w:pPr>
        <w:ind w:firstLine="560" w:firstLineChars="200"/>
        <w:rPr>
          <w:rFonts w:hint="eastAsia" w:ascii="宋体" w:hAnsi="宋体" w:eastAsia="宋体" w:cs="微软雅黑"/>
          <w:sz w:val="28"/>
          <w:szCs w:val="28"/>
        </w:rPr>
      </w:pPr>
      <w:r>
        <w:rPr>
          <w:rFonts w:hint="eastAsia" w:ascii="宋体" w:hAnsi="宋体" w:eastAsia="宋体" w:cs="微软雅黑"/>
          <w:sz w:val="28"/>
          <w:szCs w:val="28"/>
          <w:lang w:val="en-US" w:eastAsia="zh-CN"/>
        </w:rPr>
        <w:t>1.</w:t>
      </w:r>
      <w:r>
        <w:rPr>
          <w:rFonts w:hint="eastAsia" w:ascii="宋体" w:hAnsi="宋体" w:eastAsia="宋体" w:cs="微软雅黑"/>
          <w:sz w:val="28"/>
          <w:szCs w:val="28"/>
        </w:rPr>
        <w:t>鉴于自学重修的学生不能参加正常的课堂教学活动，由任课教师和学生通过学校企业邮箱建立联系，以便学生与教师较好地进行沟通交流学习安排。</w:t>
      </w:r>
    </w:p>
    <w:p>
      <w:pPr>
        <w:ind w:firstLine="560" w:firstLineChars="200"/>
        <w:rPr>
          <w:rFonts w:hint="eastAsia" w:ascii="宋体" w:hAnsi="宋体" w:eastAsia="宋体" w:cs="微软雅黑"/>
          <w:color w:val="auto"/>
          <w:sz w:val="28"/>
          <w:szCs w:val="28"/>
          <w:lang w:val="en-US" w:eastAsia="zh-CN"/>
        </w:rPr>
      </w:pPr>
      <w:r>
        <w:rPr>
          <w:rFonts w:hint="eastAsia" w:ascii="宋体" w:hAnsi="宋体" w:eastAsia="宋体" w:cs="微软雅黑"/>
          <w:color w:val="auto"/>
          <w:sz w:val="28"/>
          <w:szCs w:val="28"/>
          <w:lang w:val="en-US" w:eastAsia="zh-CN"/>
        </w:rPr>
        <w:t>2.办理自学重修的学生报名完成后，通过教务管理系统“信息查询”模块中的“选课名单查询”页面，了解自学重修任课教师的联系方式（企业邮箱地址），在一周内通过邮箱与任课教师建立联系，知悉任课教师制定的辅导计划；任课教师收到学生的邮件后要及时回复学生邮件（附件2），告知学生课程具体的学习要求及辅导计划。</w:t>
      </w:r>
    </w:p>
    <w:p>
      <w:pPr>
        <w:ind w:firstLine="560" w:firstLineChars="200"/>
        <w:rPr>
          <w:rFonts w:ascii="宋体" w:hAnsi="宋体" w:eastAsia="宋体" w:cs="微软雅黑"/>
          <w:sz w:val="28"/>
          <w:szCs w:val="28"/>
        </w:rPr>
      </w:pPr>
      <w:r>
        <w:rPr>
          <w:rFonts w:hint="eastAsia" w:ascii="宋体" w:hAnsi="宋体" w:eastAsia="宋体" w:cs="微软雅黑"/>
          <w:sz w:val="28"/>
          <w:szCs w:val="28"/>
          <w:lang w:val="en-US" w:eastAsia="zh-CN"/>
        </w:rPr>
        <w:t>3</w:t>
      </w:r>
      <w:r>
        <w:rPr>
          <w:rFonts w:hint="eastAsia" w:ascii="宋体" w:hAnsi="宋体" w:eastAsia="宋体" w:cs="微软雅黑"/>
          <w:sz w:val="28"/>
          <w:szCs w:val="28"/>
        </w:rPr>
        <w:t>.办理自学重修的学生要按时完成任课教师布置的课后作业及相应的学习任务。按照任课教师的要求完成课后作业的学生，任课教师可</w:t>
      </w:r>
      <w:r>
        <w:rPr>
          <w:rFonts w:hint="eastAsia" w:ascii="宋体" w:hAnsi="宋体" w:eastAsia="宋体" w:cs="微软雅黑"/>
          <w:sz w:val="28"/>
          <w:szCs w:val="28"/>
          <w:lang w:eastAsia="zh-CN"/>
        </w:rPr>
        <w:t>根据</w:t>
      </w:r>
      <w:r>
        <w:rPr>
          <w:rFonts w:hint="eastAsia" w:ascii="宋体" w:hAnsi="宋体" w:eastAsia="宋体" w:cs="微软雅黑"/>
          <w:sz w:val="28"/>
          <w:szCs w:val="28"/>
        </w:rPr>
        <w:t>实际情况给予平时分；但对于未主动联系任课教师且未按要求提交课后作业的学生，任课教师取消其期末考试资格。</w:t>
      </w:r>
    </w:p>
    <w:p>
      <w:pPr>
        <w:ind w:firstLine="560" w:firstLineChars="200"/>
        <w:rPr>
          <w:rFonts w:hint="eastAsia" w:ascii="宋体" w:hAnsi="宋体" w:eastAsia="宋体" w:cs="微软雅黑"/>
          <w:sz w:val="28"/>
          <w:szCs w:val="28"/>
        </w:rPr>
      </w:pPr>
      <w:r>
        <w:rPr>
          <w:rFonts w:hint="eastAsia" w:ascii="宋体" w:hAnsi="宋体" w:eastAsia="宋体" w:cs="微软雅黑"/>
          <w:sz w:val="28"/>
          <w:szCs w:val="28"/>
        </w:rPr>
        <w:t>教学单位要高度重视自学重修教学管理工作，组织任课教师做好自学重修的辅导和管理工作；</w:t>
      </w:r>
      <w:r>
        <w:rPr>
          <w:rFonts w:ascii="宋体" w:hAnsi="宋体" w:eastAsia="宋体" w:cs="微软雅黑"/>
          <w:sz w:val="28"/>
          <w:szCs w:val="28"/>
        </w:rPr>
        <w:t>定期了解学生自学重修的有关情况，引导</w:t>
      </w:r>
      <w:r>
        <w:rPr>
          <w:rFonts w:hint="eastAsia" w:ascii="宋体" w:hAnsi="宋体" w:eastAsia="宋体" w:cs="微软雅黑"/>
          <w:sz w:val="28"/>
          <w:szCs w:val="28"/>
          <w:lang w:val="en-US" w:eastAsia="zh-CN"/>
        </w:rPr>
        <w:t>及</w:t>
      </w:r>
      <w:r>
        <w:rPr>
          <w:rFonts w:ascii="宋体" w:hAnsi="宋体" w:eastAsia="宋体" w:cs="微软雅黑"/>
          <w:sz w:val="28"/>
          <w:szCs w:val="28"/>
        </w:rPr>
        <w:t>督促学生主动学习、积极配合任课的教师的辅导，较好地完成自学重修学习。</w:t>
      </w:r>
    </w:p>
    <w:p>
      <w:pPr>
        <w:ind w:firstLine="560" w:firstLineChars="200"/>
        <w:rPr>
          <w:rFonts w:hint="eastAsia" w:ascii="宋体" w:hAnsi="宋体" w:eastAsia="宋体" w:cs="微软雅黑"/>
          <w:sz w:val="28"/>
          <w:szCs w:val="28"/>
        </w:rPr>
      </w:pPr>
      <w:r>
        <w:rPr>
          <w:rFonts w:hint="eastAsia" w:ascii="宋体" w:hAnsi="宋体" w:eastAsia="宋体" w:cs="微软雅黑"/>
          <w:sz w:val="28"/>
          <w:szCs w:val="28"/>
        </w:rPr>
        <w:t xml:space="preserve">                                    </w:t>
      </w:r>
    </w:p>
    <w:p>
      <w:pPr>
        <w:ind w:firstLine="560" w:firstLineChars="200"/>
        <w:rPr>
          <w:rFonts w:hint="eastAsia" w:ascii="宋体" w:hAnsi="宋体" w:eastAsia="宋体" w:cs="微软雅黑"/>
          <w:sz w:val="28"/>
          <w:szCs w:val="28"/>
        </w:rPr>
      </w:pPr>
      <w:r>
        <w:rPr>
          <w:rFonts w:hint="eastAsia" w:ascii="宋体" w:hAnsi="宋体" w:eastAsia="宋体" w:cs="微软雅黑"/>
          <w:sz w:val="28"/>
          <w:szCs w:val="28"/>
        </w:rPr>
        <w:t>附件：</w:t>
      </w:r>
    </w:p>
    <w:p>
      <w:pPr>
        <w:numPr>
          <w:ilvl w:val="0"/>
          <w:numId w:val="0"/>
        </w:numPr>
        <w:tabs>
          <w:tab w:val="center" w:pos="4433"/>
        </w:tabs>
        <w:ind w:firstLine="560" w:firstLineChars="200"/>
        <w:rPr>
          <w:rFonts w:hint="eastAsia" w:ascii="宋体" w:hAnsi="宋体" w:eastAsia="宋体" w:cs="微软雅黑"/>
          <w:sz w:val="28"/>
          <w:szCs w:val="28"/>
          <w:lang w:val="en-US" w:eastAsia="zh-CN"/>
        </w:rPr>
      </w:pPr>
      <w:r>
        <w:rPr>
          <w:rFonts w:hint="eastAsia" w:ascii="宋体" w:hAnsi="宋体" w:eastAsia="宋体" w:cs="微软雅黑"/>
          <w:sz w:val="28"/>
          <w:szCs w:val="28"/>
          <w:lang w:val="en-US" w:eastAsia="zh-CN"/>
        </w:rPr>
        <w:t>1.学校企业邮箱使用说明（学生版）</w:t>
      </w:r>
    </w:p>
    <w:p>
      <w:pPr>
        <w:numPr>
          <w:ilvl w:val="0"/>
          <w:numId w:val="0"/>
        </w:numPr>
        <w:tabs>
          <w:tab w:val="center" w:pos="4433"/>
        </w:tabs>
        <w:ind w:firstLine="560" w:firstLineChars="200"/>
        <w:rPr>
          <w:rFonts w:hint="default" w:ascii="宋体" w:hAnsi="宋体" w:eastAsia="宋体" w:cs="微软雅黑"/>
          <w:sz w:val="28"/>
          <w:szCs w:val="28"/>
          <w:lang w:val="en-US" w:eastAsia="zh-CN"/>
        </w:rPr>
      </w:pPr>
      <w:r>
        <w:rPr>
          <w:rFonts w:hint="eastAsia" w:ascii="宋体" w:hAnsi="宋体" w:eastAsia="宋体" w:cs="微软雅黑"/>
          <w:sz w:val="28"/>
          <w:szCs w:val="28"/>
          <w:lang w:val="en-US" w:eastAsia="zh-CN"/>
        </w:rPr>
        <w:t>2</w:t>
      </w:r>
      <w:r>
        <w:rPr>
          <w:rFonts w:hint="eastAsia" w:ascii="宋体" w:hAnsi="宋体" w:eastAsia="宋体" w:cs="微软雅黑"/>
          <w:sz w:val="28"/>
          <w:szCs w:val="28"/>
        </w:rPr>
        <w:t>.</w:t>
      </w:r>
      <w:r>
        <w:rPr>
          <w:rFonts w:hint="eastAsia" w:ascii="宋体" w:hAnsi="宋体" w:eastAsia="宋体" w:cs="微软雅黑"/>
          <w:sz w:val="28"/>
          <w:szCs w:val="28"/>
          <w:lang w:val="en-US" w:eastAsia="zh-CN"/>
        </w:rPr>
        <w:t>学校企业邮箱使用说明（教师版）</w:t>
      </w:r>
    </w:p>
    <w:p>
      <w:pPr>
        <w:tabs>
          <w:tab w:val="center" w:pos="4433"/>
        </w:tabs>
        <w:ind w:firstLine="560" w:firstLineChars="200"/>
        <w:rPr>
          <w:rFonts w:hint="eastAsia" w:ascii="宋体" w:hAnsi="宋体" w:eastAsia="宋体" w:cs="微软雅黑"/>
          <w:sz w:val="28"/>
          <w:szCs w:val="28"/>
        </w:rPr>
      </w:pPr>
    </w:p>
    <w:p>
      <w:pPr>
        <w:ind w:firstLine="560" w:firstLineChars="200"/>
        <w:rPr>
          <w:rFonts w:hint="eastAsia" w:ascii="宋体" w:hAnsi="宋体" w:eastAsia="宋体" w:cs="微软雅黑"/>
          <w:sz w:val="28"/>
          <w:szCs w:val="28"/>
        </w:rPr>
      </w:pPr>
      <w:r>
        <w:rPr>
          <w:rFonts w:hint="eastAsia" w:ascii="宋体" w:hAnsi="宋体" w:eastAsia="宋体" w:cs="微软雅黑"/>
          <w:sz w:val="28"/>
          <w:szCs w:val="28"/>
          <w:lang w:val="en-US" w:eastAsia="zh-CN"/>
        </w:rPr>
        <w:t xml:space="preserve">                                      </w:t>
      </w:r>
      <w:r>
        <w:rPr>
          <w:rFonts w:hint="eastAsia" w:ascii="宋体" w:hAnsi="宋体" w:eastAsia="宋体" w:cs="微软雅黑"/>
          <w:sz w:val="28"/>
          <w:szCs w:val="28"/>
        </w:rPr>
        <w:t xml:space="preserve">    教务处</w:t>
      </w:r>
    </w:p>
    <w:p>
      <w:pPr>
        <w:ind w:firstLine="560" w:firstLineChars="200"/>
        <w:rPr>
          <w:rFonts w:hint="eastAsia" w:ascii="宋体" w:hAnsi="宋体" w:eastAsia="宋体" w:cs="微软雅黑"/>
          <w:sz w:val="28"/>
          <w:szCs w:val="28"/>
        </w:rPr>
      </w:pPr>
      <w:r>
        <w:rPr>
          <w:rFonts w:hint="eastAsia" w:ascii="宋体" w:hAnsi="宋体" w:eastAsia="宋体" w:cs="微软雅黑"/>
          <w:sz w:val="28"/>
          <w:szCs w:val="28"/>
        </w:rPr>
        <w:t xml:space="preserve">                                     202</w:t>
      </w:r>
      <w:r>
        <w:rPr>
          <w:rFonts w:hint="eastAsia" w:ascii="宋体" w:hAnsi="宋体" w:eastAsia="宋体" w:cs="微软雅黑"/>
          <w:sz w:val="28"/>
          <w:szCs w:val="28"/>
          <w:lang w:val="en-US" w:eastAsia="zh-CN"/>
        </w:rPr>
        <w:t>3</w:t>
      </w:r>
      <w:r>
        <w:rPr>
          <w:rFonts w:hint="eastAsia" w:ascii="宋体" w:hAnsi="宋体" w:eastAsia="宋体" w:cs="微软雅黑"/>
          <w:sz w:val="28"/>
          <w:szCs w:val="28"/>
        </w:rPr>
        <w:t>年</w:t>
      </w:r>
      <w:r>
        <w:rPr>
          <w:rFonts w:hint="eastAsia" w:ascii="宋体" w:hAnsi="宋体" w:eastAsia="宋体" w:cs="微软雅黑"/>
          <w:sz w:val="28"/>
          <w:szCs w:val="28"/>
          <w:lang w:val="en-US" w:eastAsia="zh-CN"/>
        </w:rPr>
        <w:t>2</w:t>
      </w:r>
      <w:r>
        <w:rPr>
          <w:rFonts w:hint="eastAsia" w:ascii="宋体" w:hAnsi="宋体" w:eastAsia="宋体" w:cs="微软雅黑"/>
          <w:sz w:val="28"/>
          <w:szCs w:val="28"/>
        </w:rPr>
        <w:t>月</w:t>
      </w:r>
      <w:r>
        <w:rPr>
          <w:rFonts w:hint="eastAsia" w:ascii="宋体" w:hAnsi="宋体" w:eastAsia="宋体" w:cs="微软雅黑"/>
          <w:sz w:val="28"/>
          <w:szCs w:val="28"/>
          <w:lang w:val="en-US" w:eastAsia="zh-CN"/>
        </w:rPr>
        <w:t>26</w:t>
      </w:r>
      <w:r>
        <w:rPr>
          <w:rFonts w:hint="eastAsia" w:ascii="宋体" w:hAnsi="宋体" w:eastAsia="宋体" w:cs="微软雅黑"/>
          <w:sz w:val="28"/>
          <w:szCs w:val="28"/>
        </w:rPr>
        <w:t>日</w:t>
      </w:r>
    </w:p>
    <w:p>
      <w:pPr>
        <w:ind w:firstLine="560" w:firstLineChars="200"/>
        <w:rPr>
          <w:rFonts w:hint="eastAsia" w:ascii="宋体" w:hAnsi="宋体" w:eastAsia="宋体" w:cs="微软雅黑"/>
          <w:sz w:val="28"/>
          <w:szCs w:val="28"/>
        </w:rPr>
      </w:pPr>
      <w:bookmarkStart w:id="0" w:name="_GoBack"/>
      <w:bookmarkEnd w:id="0"/>
    </w:p>
    <w:p>
      <w:pPr>
        <w:ind w:firstLine="560" w:firstLineChars="200"/>
        <w:rPr>
          <w:rFonts w:hint="eastAsia" w:ascii="宋体" w:hAnsi="宋体" w:eastAsia="宋体" w:cs="微软雅黑"/>
          <w:sz w:val="28"/>
          <w:szCs w:val="28"/>
        </w:rPr>
      </w:pPr>
    </w:p>
    <w:p>
      <w:pPr>
        <w:ind w:firstLine="560" w:firstLineChars="200"/>
        <w:rPr>
          <w:rFonts w:hint="eastAsia" w:ascii="宋体" w:hAnsi="宋体" w:eastAsia="宋体" w:cs="微软雅黑"/>
          <w:sz w:val="28"/>
          <w:szCs w:val="28"/>
        </w:rPr>
      </w:pPr>
    </w:p>
    <w:p>
      <w:pPr>
        <w:ind w:firstLine="560" w:firstLineChars="200"/>
        <w:rPr>
          <w:rFonts w:hint="eastAsia" w:ascii="宋体" w:hAnsi="宋体" w:eastAsia="宋体" w:cs="微软雅黑"/>
          <w:sz w:val="28"/>
          <w:szCs w:val="28"/>
        </w:rPr>
      </w:pPr>
    </w:p>
    <w:p>
      <w:pPr>
        <w:ind w:firstLine="560" w:firstLineChars="200"/>
        <w:rPr>
          <w:rFonts w:hint="eastAsia" w:ascii="宋体" w:hAnsi="宋体" w:eastAsia="宋体" w:cs="微软雅黑"/>
          <w:sz w:val="28"/>
          <w:szCs w:val="28"/>
        </w:rPr>
      </w:pPr>
    </w:p>
    <w:p>
      <w:pPr>
        <w:ind w:firstLine="560" w:firstLineChars="200"/>
        <w:rPr>
          <w:rFonts w:hint="eastAsia" w:ascii="宋体" w:hAnsi="宋体" w:eastAsia="宋体" w:cs="微软雅黑"/>
          <w:sz w:val="28"/>
          <w:szCs w:val="28"/>
        </w:rPr>
      </w:pPr>
    </w:p>
    <w:p>
      <w:pPr>
        <w:ind w:firstLine="560" w:firstLineChars="200"/>
        <w:rPr>
          <w:rFonts w:hint="eastAsia" w:ascii="宋体" w:hAnsi="宋体" w:eastAsia="宋体" w:cs="微软雅黑"/>
          <w:sz w:val="28"/>
          <w:szCs w:val="28"/>
        </w:rPr>
      </w:pPr>
    </w:p>
    <w:p>
      <w:pPr>
        <w:ind w:firstLine="560" w:firstLineChars="200"/>
        <w:rPr>
          <w:rFonts w:hint="eastAsia" w:ascii="宋体" w:hAnsi="宋体" w:eastAsia="宋体" w:cs="微软雅黑"/>
          <w:sz w:val="28"/>
          <w:szCs w:val="28"/>
        </w:rPr>
      </w:pPr>
    </w:p>
    <w:p>
      <w:pPr>
        <w:ind w:firstLine="560" w:firstLineChars="200"/>
        <w:rPr>
          <w:rFonts w:hint="eastAsia" w:ascii="宋体" w:hAnsi="宋体" w:eastAsia="宋体" w:cs="微软雅黑"/>
          <w:sz w:val="28"/>
          <w:szCs w:val="28"/>
        </w:rPr>
      </w:pPr>
    </w:p>
    <w:p>
      <w:pPr>
        <w:ind w:firstLine="560" w:firstLineChars="200"/>
        <w:rPr>
          <w:rFonts w:hint="eastAsia" w:ascii="宋体" w:hAnsi="宋体" w:eastAsia="宋体" w:cs="微软雅黑"/>
          <w:sz w:val="28"/>
          <w:szCs w:val="28"/>
        </w:rPr>
      </w:pPr>
    </w:p>
    <w:p>
      <w:r>
        <w:rPr>
          <w:rFonts w:hint="eastAsia" w:ascii="宋体" w:hAnsi="宋体" w:eastAsia="宋体" w:cs="微软雅黑"/>
          <w:sz w:val="28"/>
          <w:szCs w:val="28"/>
          <w:lang w:val="en-US" w:eastAsia="zh-CN"/>
        </w:rPr>
        <w:t>附件1</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75"/>
        <w:jc w:val="center"/>
        <w:rPr>
          <w:rFonts w:hint="eastAsia" w:ascii="宋体" w:hAnsi="宋体" w:eastAsia="宋体" w:cs="宋体"/>
          <w:b/>
          <w:bCs w:val="0"/>
          <w:i w:val="0"/>
          <w:caps w:val="0"/>
          <w:color w:val="auto"/>
          <w:spacing w:val="0"/>
          <w:sz w:val="32"/>
          <w:szCs w:val="32"/>
          <w:shd w:val="clear" w:fill="FFFFFF"/>
          <w:lang w:eastAsia="zh-CN"/>
        </w:rPr>
      </w:pPr>
      <w:r>
        <w:rPr>
          <w:rFonts w:hint="eastAsia" w:ascii="宋体" w:hAnsi="宋体" w:eastAsia="宋体" w:cs="宋体"/>
          <w:b/>
          <w:bCs w:val="0"/>
          <w:i w:val="0"/>
          <w:caps w:val="0"/>
          <w:color w:val="auto"/>
          <w:spacing w:val="0"/>
          <w:sz w:val="32"/>
          <w:szCs w:val="32"/>
          <w:shd w:val="clear" w:fill="FFFFFF"/>
          <w:lang w:eastAsia="zh-CN"/>
        </w:rPr>
        <w:t>学校企业邮箱使用说明（学生版）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75"/>
        <w:jc w:val="left"/>
        <w:rPr>
          <w:color w:val="333333"/>
          <w:sz w:val="21"/>
          <w:szCs w:val="21"/>
        </w:rPr>
      </w:pPr>
      <w:r>
        <w:rPr>
          <w:rFonts w:hint="eastAsia" w:ascii="宋体" w:hAnsi="宋体" w:eastAsia="宋体" w:cs="宋体"/>
          <w:i w:val="0"/>
          <w:caps w:val="0"/>
          <w:color w:val="333333"/>
          <w:spacing w:val="0"/>
          <w:sz w:val="24"/>
          <w:szCs w:val="24"/>
          <w:shd w:val="clear" w:fill="FFFFFF"/>
        </w:rPr>
        <w:t>我校使用腾讯企业邮</w:t>
      </w:r>
      <w:r>
        <w:rPr>
          <w:rFonts w:hint="eastAsia" w:ascii="宋体" w:hAnsi="宋体" w:eastAsia="宋体" w:cs="宋体"/>
          <w:i w:val="0"/>
          <w:caps w:val="0"/>
          <w:color w:val="333333"/>
          <w:spacing w:val="0"/>
          <w:sz w:val="24"/>
          <w:szCs w:val="24"/>
          <w:shd w:val="clear" w:fill="FFFFFF"/>
          <w:lang w:val="en-US" w:eastAsia="zh-CN"/>
        </w:rPr>
        <w:t>箱</w:t>
      </w:r>
      <w:r>
        <w:rPr>
          <w:rFonts w:hint="eastAsia" w:ascii="宋体" w:hAnsi="宋体" w:eastAsia="宋体" w:cs="宋体"/>
          <w:i w:val="0"/>
          <w:caps w:val="0"/>
          <w:color w:val="333333"/>
          <w:spacing w:val="0"/>
          <w:sz w:val="24"/>
          <w:szCs w:val="24"/>
          <w:shd w:val="clear" w:fill="FFFFFF"/>
        </w:rPr>
        <w:t>作为电子邮箱系统。该邮箱具有不限容量、超大附件、可与手机和微信绑定等特点。为推广校园电子邮箱的应用，学校已为在校学生分配电子邮箱帐号。使用说明如下：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75"/>
        <w:jc w:val="left"/>
        <w:rPr>
          <w:color w:val="333333"/>
          <w:sz w:val="21"/>
          <w:szCs w:val="21"/>
        </w:rPr>
      </w:pPr>
      <w:r>
        <w:rPr>
          <w:rStyle w:val="7"/>
          <w:rFonts w:hint="eastAsia" w:ascii="宋体" w:hAnsi="宋体" w:eastAsia="宋体" w:cs="宋体"/>
          <w:b/>
          <w:i w:val="0"/>
          <w:caps w:val="0"/>
          <w:color w:val="333333"/>
          <w:spacing w:val="0"/>
          <w:sz w:val="24"/>
          <w:szCs w:val="24"/>
          <w:shd w:val="clear" w:fill="FFFFFF"/>
        </w:rPr>
        <w:t>一、邮箱网址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75"/>
        <w:jc w:val="left"/>
        <w:rPr>
          <w:color w:val="333333"/>
          <w:sz w:val="21"/>
          <w:szCs w:val="21"/>
        </w:rPr>
      </w:pPr>
      <w:r>
        <w:rPr>
          <w:rFonts w:hint="eastAsia" w:ascii="宋体" w:hAnsi="宋体" w:eastAsia="宋体" w:cs="宋体"/>
          <w:i w:val="0"/>
          <w:caps w:val="0"/>
          <w:color w:val="333333"/>
          <w:spacing w:val="0"/>
          <w:sz w:val="24"/>
          <w:szCs w:val="24"/>
          <w:shd w:val="clear" w:fill="FFFFFF"/>
        </w:rPr>
        <w:t>登陆网址为http://mail.e.gwng.edu.cn/，也可以通过学校主页链接登陆进入，然后点击底部菜单栏的“</w:t>
      </w:r>
      <w:r>
        <w:rPr>
          <w:rFonts w:hint="eastAsia" w:ascii="宋体" w:hAnsi="宋体" w:eastAsia="宋体" w:cs="宋体"/>
          <w:i w:val="0"/>
          <w:caps w:val="0"/>
          <w:color w:val="333333"/>
          <w:spacing w:val="0"/>
          <w:sz w:val="24"/>
          <w:szCs w:val="24"/>
          <w:shd w:val="clear" w:fill="FFFFFF"/>
          <w:lang w:val="en-US" w:eastAsia="zh-CN"/>
        </w:rPr>
        <w:t>校内</w:t>
      </w:r>
      <w:r>
        <w:rPr>
          <w:rFonts w:hint="eastAsia" w:ascii="宋体" w:hAnsi="宋体" w:eastAsia="宋体" w:cs="宋体"/>
          <w:i w:val="0"/>
          <w:caps w:val="0"/>
          <w:color w:val="333333"/>
          <w:spacing w:val="0"/>
          <w:sz w:val="24"/>
          <w:szCs w:val="24"/>
          <w:shd w:val="clear" w:fill="FFFFFF"/>
        </w:rPr>
        <w:t>邮箱”</w:t>
      </w:r>
      <w:r>
        <w:rPr>
          <w:rFonts w:hint="eastAsia" w:ascii="宋体" w:hAnsi="宋体" w:eastAsia="宋体" w:cs="宋体"/>
          <w:i w:val="0"/>
          <w:caps w:val="0"/>
          <w:color w:val="333333"/>
          <w:spacing w:val="0"/>
          <w:sz w:val="24"/>
          <w:szCs w:val="24"/>
          <w:shd w:val="clear" w:fill="FFFFFF"/>
          <w:lang w:eastAsia="zh-CN"/>
        </w:rPr>
        <w:t>、“</w:t>
      </w:r>
      <w:r>
        <w:rPr>
          <w:rFonts w:hint="eastAsia" w:ascii="宋体" w:hAnsi="宋体" w:eastAsia="宋体" w:cs="宋体"/>
          <w:i w:val="0"/>
          <w:caps w:val="0"/>
          <w:color w:val="333333"/>
          <w:spacing w:val="0"/>
          <w:sz w:val="24"/>
          <w:szCs w:val="24"/>
          <w:shd w:val="clear" w:fill="FFFFFF"/>
          <w:lang w:val="en-US" w:eastAsia="zh-CN"/>
        </w:rPr>
        <w:t>学生邮箱”</w:t>
      </w:r>
      <w:r>
        <w:rPr>
          <w:rFonts w:hint="eastAsia" w:ascii="宋体" w:hAnsi="宋体" w:eastAsia="宋体" w:cs="宋体"/>
          <w:i w:val="0"/>
          <w:caps w:val="0"/>
          <w:color w:val="333333"/>
          <w:spacing w:val="0"/>
          <w:sz w:val="24"/>
          <w:szCs w:val="24"/>
          <w:shd w:val="clear" w:fill="FFFFFF"/>
        </w:rPr>
        <w:t>进入。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center"/>
        <w:rPr>
          <w:color w:val="333333"/>
          <w:sz w:val="21"/>
          <w:szCs w:val="21"/>
        </w:rPr>
      </w:pPr>
      <w:r>
        <w:rPr>
          <w:rFonts w:hint="default" w:ascii="Arial" w:hAnsi="Arial" w:cs="Arial"/>
          <w:i w:val="0"/>
          <w:caps w:val="0"/>
          <w:color w:val="333333"/>
          <w:spacing w:val="0"/>
          <w:sz w:val="21"/>
          <w:szCs w:val="21"/>
          <w:shd w:val="clear" w:fill="FFFFFF"/>
        </w:rPr>
        <w:drawing>
          <wp:inline distT="0" distB="0" distL="114300" distR="114300">
            <wp:extent cx="4619625" cy="3343275"/>
            <wp:effectExtent l="0" t="0" r="9525" b="9525"/>
            <wp:docPr id="12"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descr="IMG_256"/>
                    <pic:cNvPicPr>
                      <a:picLocks noChangeAspect="1"/>
                    </pic:cNvPicPr>
                  </pic:nvPicPr>
                  <pic:blipFill>
                    <a:blip r:embed="rId4"/>
                    <a:stretch>
                      <a:fillRect/>
                    </a:stretch>
                  </pic:blipFill>
                  <pic:spPr>
                    <a:xfrm>
                      <a:off x="0" y="0"/>
                      <a:ext cx="4619625" cy="334327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210" w:afterAutospacing="0" w:line="317" w:lineRule="atLeast"/>
        <w:ind w:left="0" w:right="0" w:firstLine="475"/>
        <w:jc w:val="left"/>
        <w:rPr>
          <w:color w:val="333333"/>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75"/>
        <w:jc w:val="left"/>
        <w:rPr>
          <w:color w:val="333333"/>
          <w:sz w:val="21"/>
          <w:szCs w:val="21"/>
        </w:rPr>
      </w:pPr>
      <w:r>
        <w:rPr>
          <w:rStyle w:val="7"/>
          <w:rFonts w:hint="eastAsia" w:ascii="宋体" w:hAnsi="宋体" w:eastAsia="宋体" w:cs="宋体"/>
          <w:b/>
          <w:i w:val="0"/>
          <w:caps w:val="0"/>
          <w:color w:val="333333"/>
          <w:spacing w:val="0"/>
          <w:sz w:val="24"/>
          <w:szCs w:val="24"/>
          <w:shd w:val="clear" w:fill="FFFFFF"/>
        </w:rPr>
        <w:t>二、邮箱帐号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75"/>
        <w:jc w:val="left"/>
        <w:rPr>
          <w:rFonts w:hint="eastAsia" w:ascii="宋体" w:hAnsi="宋体" w:eastAsia="宋体" w:cs="宋体"/>
          <w:i w:val="0"/>
          <w:caps w:val="0"/>
          <w:color w:val="333333"/>
          <w:spacing w:val="0"/>
          <w:sz w:val="24"/>
          <w:szCs w:val="24"/>
          <w:shd w:val="clear" w:fill="FFFFFF"/>
          <w:lang w:eastAsia="zh-CN"/>
        </w:rPr>
      </w:pPr>
      <w:r>
        <w:rPr>
          <w:rFonts w:hint="eastAsia" w:ascii="宋体" w:hAnsi="宋体" w:eastAsia="宋体" w:cs="宋体"/>
          <w:i w:val="0"/>
          <w:caps w:val="0"/>
          <w:color w:val="333333"/>
          <w:spacing w:val="0"/>
          <w:sz w:val="24"/>
          <w:szCs w:val="24"/>
          <w:shd w:val="clear" w:fill="FFFFFF"/>
        </w:rPr>
        <w:t>邮箱帐户名为：学号@e.gwng.edu.cn，例如学号1740101001，则邮箱帐户名为：1740101001@</w:t>
      </w:r>
      <w:r>
        <w:rPr>
          <w:rStyle w:val="7"/>
          <w:rFonts w:hint="eastAsia" w:ascii="宋体" w:hAnsi="宋体" w:eastAsia="宋体" w:cs="宋体"/>
          <w:b/>
          <w:i w:val="0"/>
          <w:caps w:val="0"/>
          <w:color w:val="FF0000"/>
          <w:spacing w:val="0"/>
          <w:sz w:val="24"/>
          <w:szCs w:val="24"/>
          <w:shd w:val="clear" w:fill="FFFFFF"/>
        </w:rPr>
        <w:t>e</w:t>
      </w:r>
      <w:r>
        <w:rPr>
          <w:rFonts w:hint="eastAsia" w:ascii="宋体" w:hAnsi="宋体" w:eastAsia="宋体" w:cs="宋体"/>
          <w:i w:val="0"/>
          <w:caps w:val="0"/>
          <w:color w:val="333333"/>
          <w:spacing w:val="0"/>
          <w:sz w:val="24"/>
          <w:szCs w:val="24"/>
          <w:shd w:val="clear" w:fill="FFFFFF"/>
        </w:rPr>
        <w:t>.gwng.edu.cn</w:t>
      </w:r>
      <w:r>
        <w:rPr>
          <w:rStyle w:val="7"/>
          <w:rFonts w:hint="eastAsia" w:ascii="宋体" w:hAnsi="宋体" w:eastAsia="宋体" w:cs="宋体"/>
          <w:b/>
          <w:i w:val="0"/>
          <w:caps w:val="0"/>
          <w:color w:val="FF0000"/>
          <w:spacing w:val="0"/>
          <w:sz w:val="24"/>
          <w:szCs w:val="24"/>
          <w:shd w:val="clear" w:fill="FFFFFF"/>
          <w:lang w:eastAsia="zh-CN"/>
        </w:rPr>
        <w:t>（请注意域名）</w:t>
      </w:r>
      <w:r>
        <w:rPr>
          <w:rFonts w:hint="eastAsia" w:ascii="宋体" w:hAnsi="宋体" w:eastAsia="宋体" w:cs="宋体"/>
          <w:i w:val="0"/>
          <w:caps w:val="0"/>
          <w:color w:val="333333"/>
          <w:spacing w:val="0"/>
          <w:sz w:val="24"/>
          <w:szCs w:val="24"/>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75"/>
        <w:jc w:val="left"/>
        <w:rPr>
          <w:rFonts w:hint="eastAsia" w:ascii="宋体" w:hAnsi="宋体" w:eastAsia="宋体" w:cs="宋体"/>
          <w:i w:val="0"/>
          <w:caps w:val="0"/>
          <w:color w:val="333333"/>
          <w:spacing w:val="0"/>
          <w:sz w:val="24"/>
          <w:szCs w:val="24"/>
          <w:shd w:val="clear" w:fill="FFFFFF"/>
          <w:lang w:val="en-US" w:eastAsia="zh-CN"/>
        </w:rPr>
      </w:pPr>
      <w:r>
        <w:rPr>
          <w:rFonts w:hint="eastAsia" w:ascii="宋体" w:hAnsi="宋体" w:eastAsia="宋体" w:cs="宋体"/>
          <w:i w:val="0"/>
          <w:caps w:val="0"/>
          <w:color w:val="333333"/>
          <w:spacing w:val="0"/>
          <w:sz w:val="24"/>
          <w:szCs w:val="24"/>
          <w:shd w:val="clear" w:fill="FFFFFF"/>
          <w:lang w:val="en-US" w:eastAsia="zh-CN"/>
        </w:rPr>
        <w:t>初始密码：学校邮箱初始密码已公布至各学院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75"/>
        <w:jc w:val="left"/>
        <w:rPr>
          <w:rFonts w:hint="eastAsia" w:ascii="宋体" w:hAnsi="宋体" w:eastAsia="宋体" w:cs="宋体"/>
          <w:i w:val="0"/>
          <w:caps w:val="0"/>
          <w:color w:val="333333"/>
          <w:spacing w:val="0"/>
          <w:sz w:val="24"/>
          <w:szCs w:val="24"/>
          <w:shd w:val="clear" w:fill="FFFFFF"/>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75"/>
        <w:jc w:val="left"/>
        <w:rPr>
          <w:color w:val="333333"/>
          <w:sz w:val="21"/>
          <w:szCs w:val="21"/>
        </w:rPr>
      </w:pPr>
      <w:r>
        <w:rPr>
          <w:rStyle w:val="7"/>
          <w:rFonts w:hint="eastAsia" w:ascii="宋体" w:hAnsi="宋体" w:eastAsia="宋体" w:cs="宋体"/>
          <w:b/>
          <w:i w:val="0"/>
          <w:caps w:val="0"/>
          <w:color w:val="333333"/>
          <w:spacing w:val="0"/>
          <w:sz w:val="24"/>
          <w:szCs w:val="24"/>
          <w:shd w:val="clear" w:fill="FFFFFF"/>
        </w:rPr>
        <w:t>三、2018</w:t>
      </w:r>
      <w:r>
        <w:rPr>
          <w:rStyle w:val="7"/>
          <w:rFonts w:hint="default" w:ascii="Arial" w:hAnsi="Arial" w:cs="Arial"/>
          <w:b/>
          <w:i w:val="0"/>
          <w:caps w:val="0"/>
          <w:color w:val="333333"/>
          <w:spacing w:val="0"/>
          <w:sz w:val="24"/>
          <w:szCs w:val="24"/>
          <w:shd w:val="clear" w:fill="FFFFFF"/>
        </w:rPr>
        <w:t>级</w:t>
      </w:r>
      <w:r>
        <w:rPr>
          <w:rStyle w:val="7"/>
          <w:rFonts w:hint="eastAsia" w:ascii="宋体" w:hAnsi="宋体" w:eastAsia="宋体" w:cs="宋体"/>
          <w:b/>
          <w:i w:val="0"/>
          <w:caps w:val="0"/>
          <w:color w:val="333333"/>
          <w:spacing w:val="0"/>
          <w:sz w:val="24"/>
          <w:szCs w:val="24"/>
          <w:shd w:val="clear" w:fill="FFFFFF"/>
        </w:rPr>
        <w:t>-2021</w:t>
      </w:r>
      <w:r>
        <w:rPr>
          <w:rStyle w:val="7"/>
          <w:rFonts w:hint="default" w:ascii="Arial" w:hAnsi="Arial" w:cs="Arial"/>
          <w:b/>
          <w:i w:val="0"/>
          <w:caps w:val="0"/>
          <w:color w:val="333333"/>
          <w:spacing w:val="0"/>
          <w:sz w:val="24"/>
          <w:szCs w:val="24"/>
          <w:shd w:val="clear" w:fill="FFFFFF"/>
        </w:rPr>
        <w:t>级学生邮箱已经开通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210" w:afterAutospacing="0" w:line="317" w:lineRule="atLeast"/>
        <w:ind w:left="0" w:right="0" w:firstLine="475"/>
        <w:jc w:val="left"/>
        <w:rPr>
          <w:color w:val="333333"/>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75"/>
        <w:jc w:val="left"/>
        <w:rPr>
          <w:color w:val="333333"/>
          <w:sz w:val="21"/>
          <w:szCs w:val="21"/>
        </w:rPr>
      </w:pPr>
      <w:r>
        <w:rPr>
          <w:rStyle w:val="7"/>
          <w:rFonts w:hint="eastAsia" w:ascii="宋体" w:hAnsi="宋体" w:eastAsia="宋体" w:cs="宋体"/>
          <w:b/>
          <w:i w:val="0"/>
          <w:caps w:val="0"/>
          <w:color w:val="333333"/>
          <w:spacing w:val="0"/>
          <w:sz w:val="24"/>
          <w:szCs w:val="24"/>
          <w:shd w:val="clear" w:fill="FFFFFF"/>
        </w:rPr>
        <w:t>四、登录流程（仅供参考）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left"/>
        <w:rPr>
          <w:color w:val="333333"/>
          <w:sz w:val="21"/>
          <w:szCs w:val="21"/>
        </w:rPr>
      </w:pPr>
      <w:r>
        <w:rPr>
          <w:rFonts w:hint="default" w:ascii="Arial" w:hAnsi="Arial" w:cs="Arial"/>
          <w:i w:val="0"/>
          <w:caps w:val="0"/>
          <w:color w:val="333333"/>
          <w:spacing w:val="0"/>
          <w:sz w:val="21"/>
          <w:szCs w:val="21"/>
          <w:shd w:val="clear" w:fill="FFFFFF"/>
        </w:rPr>
        <w:t> 1</w:t>
      </w:r>
      <w:r>
        <w:rPr>
          <w:rFonts w:ascii="宋体" w:hAnsi="宋体" w:eastAsia="宋体" w:cs="宋体"/>
          <w:i w:val="0"/>
          <w:caps w:val="0"/>
          <w:color w:val="333333"/>
          <w:spacing w:val="0"/>
          <w:sz w:val="21"/>
          <w:szCs w:val="21"/>
          <w:shd w:val="clear" w:fill="FFFFFF"/>
          <w:lang w:eastAsia="zh-CN"/>
        </w:rPr>
        <w:t>．打开邮箱登录页面（网址：</w:t>
      </w:r>
      <w:r>
        <w:rPr>
          <w:rFonts w:hint="default" w:ascii="Arial" w:hAnsi="Arial" w:cs="Arial"/>
          <w:i w:val="0"/>
          <w:caps w:val="0"/>
          <w:color w:val="333333"/>
          <w:spacing w:val="0"/>
          <w:sz w:val="21"/>
          <w:szCs w:val="21"/>
          <w:shd w:val="clear" w:fill="FFFFFF"/>
        </w:rPr>
        <w:t>http://mail.e.gwng.edu.cn/</w:t>
      </w:r>
      <w:r>
        <w:rPr>
          <w:rFonts w:hint="eastAsia" w:ascii="宋体" w:hAnsi="宋体" w:eastAsia="宋体" w:cs="宋体"/>
          <w:i w:val="0"/>
          <w:caps w:val="0"/>
          <w:color w:val="333333"/>
          <w:spacing w:val="0"/>
          <w:sz w:val="21"/>
          <w:szCs w:val="21"/>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center"/>
        <w:rPr>
          <w:color w:val="333333"/>
          <w:sz w:val="21"/>
          <w:szCs w:val="21"/>
        </w:rPr>
      </w:pPr>
      <w:r>
        <w:rPr>
          <w:rFonts w:hint="default" w:ascii="Arial" w:hAnsi="Arial" w:cs="Arial"/>
          <w:i w:val="0"/>
          <w:caps w:val="0"/>
          <w:color w:val="333333"/>
          <w:spacing w:val="0"/>
          <w:sz w:val="21"/>
          <w:szCs w:val="21"/>
          <w:shd w:val="clear" w:fill="FFFFFF"/>
        </w:rPr>
        <w:drawing>
          <wp:inline distT="0" distB="0" distL="114300" distR="114300">
            <wp:extent cx="4619625" cy="3343275"/>
            <wp:effectExtent l="0" t="0" r="9525" b="9525"/>
            <wp:docPr id="13" name="图片 9"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descr="IMG_257"/>
                    <pic:cNvPicPr>
                      <a:picLocks noChangeAspect="1"/>
                    </pic:cNvPicPr>
                  </pic:nvPicPr>
                  <pic:blipFill>
                    <a:blip r:embed="rId4"/>
                    <a:stretch>
                      <a:fillRect/>
                    </a:stretch>
                  </pic:blipFill>
                  <pic:spPr>
                    <a:xfrm>
                      <a:off x="0" y="0"/>
                      <a:ext cx="4619625" cy="334327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left"/>
        <w:rPr>
          <w:color w:val="333333"/>
          <w:sz w:val="21"/>
          <w:szCs w:val="21"/>
        </w:rPr>
      </w:pPr>
      <w:r>
        <w:rPr>
          <w:rFonts w:hint="eastAsia" w:ascii="宋体" w:hAnsi="宋体" w:eastAsia="宋体" w:cs="宋体"/>
          <w:i w:val="0"/>
          <w:caps w:val="0"/>
          <w:color w:val="333333"/>
          <w:spacing w:val="0"/>
          <w:sz w:val="21"/>
          <w:szCs w:val="21"/>
          <w:shd w:val="clear" w:fill="FFFFFF"/>
          <w:lang w:eastAsia="zh-CN"/>
        </w:rPr>
        <w:t>使用微信扫码，然后输入手机号（非必填）和邮箱账号（必填）。</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center"/>
        <w:rPr>
          <w:color w:val="333333"/>
          <w:sz w:val="21"/>
          <w:szCs w:val="21"/>
        </w:rPr>
      </w:pPr>
      <w:r>
        <w:rPr>
          <w:rFonts w:hint="default" w:ascii="Arial" w:hAnsi="Arial" w:cs="Arial"/>
          <w:i w:val="0"/>
          <w:caps w:val="0"/>
          <w:color w:val="333333"/>
          <w:spacing w:val="0"/>
          <w:sz w:val="21"/>
          <w:szCs w:val="21"/>
          <w:shd w:val="clear" w:fill="FFFFFF"/>
        </w:rPr>
        <w:drawing>
          <wp:inline distT="0" distB="0" distL="114300" distR="114300">
            <wp:extent cx="4638675" cy="2638425"/>
            <wp:effectExtent l="0" t="0" r="9525" b="9525"/>
            <wp:docPr id="11" name="图片 10"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IMG_258"/>
                    <pic:cNvPicPr>
                      <a:picLocks noChangeAspect="1"/>
                    </pic:cNvPicPr>
                  </pic:nvPicPr>
                  <pic:blipFill>
                    <a:blip r:embed="rId5"/>
                    <a:stretch>
                      <a:fillRect/>
                    </a:stretch>
                  </pic:blipFill>
                  <pic:spPr>
                    <a:xfrm>
                      <a:off x="0" y="0"/>
                      <a:ext cx="4638675" cy="263842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left"/>
        <w:rPr>
          <w:color w:val="333333"/>
          <w:sz w:val="21"/>
          <w:szCs w:val="21"/>
        </w:rPr>
      </w:pPr>
      <w:r>
        <w:rPr>
          <w:rFonts w:hint="default" w:ascii="Arial" w:hAnsi="Arial" w:cs="Arial"/>
          <w:i w:val="0"/>
          <w:caps w:val="0"/>
          <w:color w:val="333333"/>
          <w:spacing w:val="0"/>
          <w:sz w:val="21"/>
          <w:szCs w:val="21"/>
          <w:shd w:val="clear" w:fill="FFFFFF"/>
        </w:rPr>
        <w:t> 2</w:t>
      </w:r>
      <w:r>
        <w:rPr>
          <w:rFonts w:hint="eastAsia" w:ascii="宋体" w:hAnsi="宋体" w:eastAsia="宋体" w:cs="宋体"/>
          <w:i w:val="0"/>
          <w:caps w:val="0"/>
          <w:color w:val="333333"/>
          <w:spacing w:val="0"/>
          <w:sz w:val="21"/>
          <w:szCs w:val="21"/>
          <w:shd w:val="clear" w:fill="FFFFFF"/>
          <w:lang w:eastAsia="zh-CN"/>
        </w:rPr>
        <w:t>．输入激活码。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center"/>
        <w:rPr>
          <w:color w:val="333333"/>
          <w:sz w:val="21"/>
          <w:szCs w:val="21"/>
        </w:rPr>
      </w:pPr>
      <w:r>
        <w:rPr>
          <w:rFonts w:hint="default" w:ascii="Arial" w:hAnsi="Arial" w:cs="Arial"/>
          <w:i w:val="0"/>
          <w:caps w:val="0"/>
          <w:color w:val="333333"/>
          <w:spacing w:val="0"/>
          <w:sz w:val="21"/>
          <w:szCs w:val="21"/>
          <w:shd w:val="clear" w:fill="FFFFFF"/>
        </w:rPr>
        <w:drawing>
          <wp:inline distT="0" distB="0" distL="114300" distR="114300">
            <wp:extent cx="4733925" cy="2552700"/>
            <wp:effectExtent l="0" t="0" r="9525" b="0"/>
            <wp:docPr id="8" name="图片 11"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1" descr="IMG_259"/>
                    <pic:cNvPicPr>
                      <a:picLocks noChangeAspect="1"/>
                    </pic:cNvPicPr>
                  </pic:nvPicPr>
                  <pic:blipFill>
                    <a:blip r:embed="rId6"/>
                    <a:stretch>
                      <a:fillRect/>
                    </a:stretch>
                  </pic:blipFill>
                  <pic:spPr>
                    <a:xfrm>
                      <a:off x="0" y="0"/>
                      <a:ext cx="4733925" cy="2552700"/>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left"/>
        <w:rPr>
          <w:color w:val="333333"/>
          <w:sz w:val="21"/>
          <w:szCs w:val="21"/>
        </w:rPr>
      </w:pPr>
      <w:r>
        <w:rPr>
          <w:rFonts w:hint="default" w:ascii="Arial" w:hAnsi="Arial" w:cs="Arial"/>
          <w:i w:val="0"/>
          <w:caps w:val="0"/>
          <w:color w:val="333333"/>
          <w:spacing w:val="0"/>
          <w:sz w:val="21"/>
          <w:szCs w:val="21"/>
          <w:shd w:val="clear" w:fill="FFFFFF"/>
        </w:rPr>
        <w:t> 3</w:t>
      </w:r>
      <w:r>
        <w:rPr>
          <w:rFonts w:hint="eastAsia" w:ascii="宋体" w:hAnsi="宋体" w:eastAsia="宋体" w:cs="宋体"/>
          <w:i w:val="0"/>
          <w:caps w:val="0"/>
          <w:color w:val="333333"/>
          <w:spacing w:val="0"/>
          <w:sz w:val="21"/>
          <w:szCs w:val="21"/>
          <w:shd w:val="clear" w:fill="FFFFFF"/>
          <w:lang w:eastAsia="zh-CN"/>
        </w:rPr>
        <w:t>．验证通过后即可激活邮箱帐号。同时，扫码的微信号与邮箱帐号已经绑定。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center"/>
        <w:rPr>
          <w:color w:val="333333"/>
          <w:sz w:val="21"/>
          <w:szCs w:val="21"/>
        </w:rPr>
      </w:pPr>
      <w:r>
        <w:rPr>
          <w:rFonts w:hint="default" w:ascii="Arial" w:hAnsi="Arial" w:cs="Arial"/>
          <w:i w:val="0"/>
          <w:caps w:val="0"/>
          <w:color w:val="333333"/>
          <w:spacing w:val="0"/>
          <w:sz w:val="21"/>
          <w:szCs w:val="21"/>
          <w:shd w:val="clear" w:fill="FFFFFF"/>
        </w:rPr>
        <w:drawing>
          <wp:inline distT="0" distB="0" distL="114300" distR="114300">
            <wp:extent cx="4743450" cy="2514600"/>
            <wp:effectExtent l="0" t="0" r="0" b="0"/>
            <wp:docPr id="9" name="图片 12"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 descr="IMG_260"/>
                    <pic:cNvPicPr>
                      <a:picLocks noChangeAspect="1"/>
                    </pic:cNvPicPr>
                  </pic:nvPicPr>
                  <pic:blipFill>
                    <a:blip r:embed="rId7"/>
                    <a:stretch>
                      <a:fillRect/>
                    </a:stretch>
                  </pic:blipFill>
                  <pic:spPr>
                    <a:xfrm>
                      <a:off x="0" y="0"/>
                      <a:ext cx="4743450" cy="2514600"/>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left"/>
        <w:rPr>
          <w:color w:val="333333"/>
          <w:sz w:val="21"/>
          <w:szCs w:val="21"/>
        </w:rPr>
      </w:pPr>
      <w:r>
        <w:rPr>
          <w:rFonts w:hint="eastAsia" w:ascii="宋体" w:hAnsi="宋体" w:eastAsia="宋体" w:cs="宋体"/>
          <w:i w:val="0"/>
          <w:caps w:val="0"/>
          <w:color w:val="333333"/>
          <w:spacing w:val="0"/>
          <w:sz w:val="21"/>
          <w:szCs w:val="21"/>
          <w:shd w:val="clear" w:fill="FFFFFF"/>
        </w:rPr>
        <w:t>后续登录时，使用微信扫码即可直接登入邮箱。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center"/>
        <w:rPr>
          <w:color w:val="333333"/>
          <w:sz w:val="21"/>
          <w:szCs w:val="21"/>
        </w:rPr>
      </w:pPr>
      <w:r>
        <w:rPr>
          <w:rFonts w:hint="default" w:ascii="Arial" w:hAnsi="Arial" w:cs="Arial"/>
          <w:i w:val="0"/>
          <w:caps w:val="0"/>
          <w:color w:val="333333"/>
          <w:spacing w:val="0"/>
          <w:sz w:val="21"/>
          <w:szCs w:val="21"/>
          <w:shd w:val="clear" w:fill="FFFFFF"/>
        </w:rPr>
        <w:drawing>
          <wp:inline distT="0" distB="0" distL="114300" distR="114300">
            <wp:extent cx="4743450" cy="2077085"/>
            <wp:effectExtent l="0" t="0" r="0" b="18415"/>
            <wp:docPr id="10" name="图片 13"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3" descr="IMG_261"/>
                    <pic:cNvPicPr>
                      <a:picLocks noChangeAspect="1"/>
                    </pic:cNvPicPr>
                  </pic:nvPicPr>
                  <pic:blipFill>
                    <a:blip r:embed="rId8"/>
                    <a:stretch>
                      <a:fillRect/>
                    </a:stretch>
                  </pic:blipFill>
                  <pic:spPr>
                    <a:xfrm>
                      <a:off x="0" y="0"/>
                      <a:ext cx="4743450" cy="207708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left"/>
        <w:rPr>
          <w:color w:val="333333"/>
          <w:sz w:val="21"/>
          <w:szCs w:val="21"/>
        </w:rPr>
      </w:pPr>
      <w:r>
        <w:rPr>
          <w:rFonts w:hint="eastAsia" w:ascii="宋体" w:hAnsi="宋体" w:eastAsia="宋体" w:cs="宋体"/>
          <w:i w:val="0"/>
          <w:caps w:val="0"/>
          <w:color w:val="333333"/>
          <w:spacing w:val="0"/>
          <w:sz w:val="21"/>
          <w:szCs w:val="21"/>
          <w:shd w:val="clear" w:fill="FFFFFF"/>
          <w:lang w:eastAsia="zh-CN"/>
        </w:rPr>
        <w:t>关于邮箱使用，如有问题可致电</w:t>
      </w:r>
      <w:r>
        <w:rPr>
          <w:rFonts w:hint="default" w:ascii="Arial" w:hAnsi="Arial" w:cs="Arial"/>
          <w:i w:val="0"/>
          <w:caps w:val="0"/>
          <w:color w:val="333333"/>
          <w:spacing w:val="0"/>
          <w:sz w:val="21"/>
          <w:szCs w:val="21"/>
          <w:shd w:val="clear" w:fill="FFFFFF"/>
        </w:rPr>
        <w:t>020-22245776</w:t>
      </w:r>
      <w:r>
        <w:rPr>
          <w:rFonts w:hint="eastAsia" w:ascii="宋体" w:hAnsi="宋体" w:eastAsia="宋体" w:cs="宋体"/>
          <w:i w:val="0"/>
          <w:caps w:val="0"/>
          <w:color w:val="333333"/>
          <w:spacing w:val="0"/>
          <w:sz w:val="21"/>
          <w:szCs w:val="21"/>
          <w:shd w:val="clear" w:fill="FFFFFF"/>
          <w:lang w:eastAsia="zh-CN"/>
        </w:rPr>
        <w:t>（邓老师）咨询。</w:t>
      </w:r>
    </w:p>
    <w:p>
      <w:r>
        <w:rPr>
          <w:rFonts w:hint="eastAsia" w:ascii="宋体" w:hAnsi="宋体" w:eastAsia="宋体" w:cs="微软雅黑"/>
          <w:sz w:val="28"/>
          <w:szCs w:val="28"/>
          <w:lang w:val="en-US" w:eastAsia="zh-CN"/>
        </w:rPr>
        <w:t>附件2</w:t>
      </w:r>
    </w:p>
    <w:p>
      <w:pPr>
        <w:numPr>
          <w:ilvl w:val="0"/>
          <w:numId w:val="0"/>
        </w:numPr>
        <w:ind w:leftChars="0" w:firstLine="643" w:firstLineChars="200"/>
        <w:jc w:val="center"/>
        <w:rPr>
          <w:rFonts w:hint="eastAsia" w:cs="宋体"/>
          <w:b/>
          <w:bCs w:val="0"/>
          <w:i w:val="0"/>
          <w:caps w:val="0"/>
          <w:color w:val="auto"/>
          <w:spacing w:val="0"/>
          <w:sz w:val="32"/>
          <w:szCs w:val="32"/>
          <w:shd w:val="clear" w:fill="FFFFFF"/>
          <w:lang w:val="en-US" w:eastAsia="zh-CN"/>
        </w:rPr>
      </w:pPr>
      <w:r>
        <w:rPr>
          <w:rFonts w:hint="eastAsia" w:cs="宋体"/>
          <w:b/>
          <w:bCs w:val="0"/>
          <w:i w:val="0"/>
          <w:caps w:val="0"/>
          <w:color w:val="auto"/>
          <w:spacing w:val="0"/>
          <w:sz w:val="32"/>
          <w:szCs w:val="32"/>
          <w:shd w:val="clear" w:fill="FFFFFF"/>
          <w:lang w:val="en-US" w:eastAsia="zh-CN"/>
        </w:rPr>
        <w:t>学校企业邮箱使用说明（教师版）</w:t>
      </w:r>
    </w:p>
    <w:p>
      <w:pPr>
        <w:numPr>
          <w:ilvl w:val="0"/>
          <w:numId w:val="0"/>
        </w:numPr>
        <w:ind w:leftChars="0" w:firstLine="643" w:firstLineChars="200"/>
        <w:jc w:val="center"/>
        <w:rPr>
          <w:rFonts w:hint="eastAsia" w:cs="宋体"/>
          <w:b/>
          <w:bCs w:val="0"/>
          <w:i w:val="0"/>
          <w:caps w:val="0"/>
          <w:color w:val="auto"/>
          <w:spacing w:val="0"/>
          <w:sz w:val="32"/>
          <w:szCs w:val="32"/>
          <w:shd w:val="clear" w:fill="FFFFFF"/>
          <w:lang w:val="en-US" w:eastAsia="zh-CN"/>
        </w:rPr>
      </w:pPr>
    </w:p>
    <w:p>
      <w:pPr>
        <w:numPr>
          <w:ilvl w:val="0"/>
          <w:numId w:val="0"/>
        </w:numPr>
        <w:ind w:leftChars="0" w:firstLine="480" w:firstLineChars="200"/>
        <w:jc w:val="left"/>
        <w:rPr>
          <w:rFonts w:ascii="Arial" w:hAnsi="Arial" w:eastAsia="宋体" w:cs="Arial"/>
          <w:i w:val="0"/>
          <w:caps w:val="0"/>
          <w:color w:val="333333"/>
          <w:spacing w:val="0"/>
          <w:sz w:val="24"/>
          <w:szCs w:val="24"/>
          <w:shd w:val="clear" w:fill="FFFFFF"/>
        </w:rPr>
      </w:pPr>
      <w:r>
        <w:rPr>
          <w:rFonts w:ascii="Arial" w:hAnsi="Arial" w:eastAsia="宋体" w:cs="Arial"/>
          <w:i w:val="0"/>
          <w:caps w:val="0"/>
          <w:color w:val="333333"/>
          <w:spacing w:val="0"/>
          <w:sz w:val="24"/>
          <w:szCs w:val="24"/>
          <w:shd w:val="clear" w:fill="FFFFFF"/>
        </w:rPr>
        <w:t>为深入推广邮箱应用，广东外语外贸大学南国商学院与腾讯企业邮箱合作建立腾讯企业邮，该邮箱具有不限容量、超大附件、并可与手机、微信绑定等特点。目前已为每位教职工分配了一个以教工号为邮箱主帐户并以学校域名@gwng.edu.cn为后缀的电子邮箱。使用说明如下：</w:t>
      </w:r>
    </w:p>
    <w:p>
      <w:pPr>
        <w:numPr>
          <w:ilvl w:val="0"/>
          <w:numId w:val="0"/>
        </w:numPr>
        <w:ind w:leftChars="0" w:firstLine="480" w:firstLineChars="200"/>
        <w:jc w:val="left"/>
        <w:rPr>
          <w:rFonts w:hint="eastAsia" w:ascii="Arial" w:hAnsi="Arial" w:eastAsia="宋体" w:cs="Arial"/>
          <w:i w:val="0"/>
          <w:caps w:val="0"/>
          <w:color w:val="333333"/>
          <w:spacing w:val="0"/>
          <w:sz w:val="24"/>
          <w:szCs w:val="24"/>
          <w:shd w:val="clear" w:fill="FFFFFF"/>
          <w:lang w:eastAsia="zh-CN"/>
        </w:rPr>
      </w:pPr>
    </w:p>
    <w:p>
      <w:pPr>
        <w:numPr>
          <w:ilvl w:val="0"/>
          <w:numId w:val="0"/>
        </w:numPr>
        <w:ind w:leftChars="0" w:firstLine="480" w:firstLineChars="200"/>
        <w:jc w:val="left"/>
        <w:rPr>
          <w:rFonts w:hint="eastAsia" w:ascii="宋体" w:hAnsi="宋体" w:eastAsia="宋体" w:cs="宋体"/>
          <w:i w:val="0"/>
          <w:caps w:val="0"/>
          <w:color w:val="333333"/>
          <w:spacing w:val="0"/>
          <w:sz w:val="24"/>
          <w:szCs w:val="24"/>
          <w:shd w:val="clear" w:fill="FFFFFF"/>
          <w:lang w:eastAsia="zh-CN"/>
        </w:rPr>
      </w:pPr>
      <w:r>
        <w:rPr>
          <w:rFonts w:hint="default" w:ascii="Arial" w:hAnsi="Arial" w:eastAsia="宋体" w:cs="Arial"/>
          <w:i w:val="0"/>
          <w:caps w:val="0"/>
          <w:color w:val="333333"/>
          <w:spacing w:val="0"/>
          <w:sz w:val="24"/>
          <w:szCs w:val="24"/>
          <w:shd w:val="clear" w:fill="FFFFFF"/>
        </w:rPr>
        <w:t>       </w:t>
      </w:r>
      <w:r>
        <w:rPr>
          <w:rFonts w:hint="eastAsia" w:ascii="Arial" w:hAnsi="Arial" w:eastAsia="宋体" w:cs="Arial"/>
          <w:i w:val="0"/>
          <w:caps w:val="0"/>
          <w:color w:val="333333"/>
          <w:spacing w:val="0"/>
          <w:sz w:val="24"/>
          <w:szCs w:val="24"/>
          <w:shd w:val="clear" w:fill="FFFFFF"/>
          <w:lang w:val="en-US" w:eastAsia="zh-CN"/>
        </w:rPr>
        <w:t>一、</w:t>
      </w:r>
      <w:r>
        <w:rPr>
          <w:rFonts w:hint="default" w:ascii="Arial" w:hAnsi="Arial" w:eastAsia="宋体" w:cs="Arial"/>
          <w:i w:val="0"/>
          <w:caps w:val="0"/>
          <w:color w:val="333333"/>
          <w:spacing w:val="0"/>
          <w:sz w:val="24"/>
          <w:szCs w:val="24"/>
          <w:shd w:val="clear" w:fill="FFFFFF"/>
        </w:rPr>
        <w:t>登陆网址：</w:t>
      </w:r>
      <w:r>
        <w:rPr>
          <w:rFonts w:hint="default" w:ascii="Arial" w:hAnsi="Arial" w:eastAsia="宋体" w:cs="Arial"/>
          <w:i w:val="0"/>
          <w:caps w:val="0"/>
          <w:color w:val="333333"/>
          <w:spacing w:val="0"/>
          <w:sz w:val="21"/>
          <w:szCs w:val="21"/>
          <w:bdr w:val="single" w:color="DDDDDD" w:sz="6" w:space="0"/>
        </w:rPr>
        <w:drawing>
          <wp:inline distT="0" distB="0" distL="114300" distR="114300">
            <wp:extent cx="9525" cy="9525"/>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9"/>
                    <a:stretch>
                      <a:fillRect/>
                    </a:stretch>
                  </pic:blipFill>
                  <pic:spPr>
                    <a:xfrm>
                      <a:off x="0" y="0"/>
                      <a:ext cx="9525" cy="9525"/>
                    </a:xfrm>
                    <a:prstGeom prst="rect">
                      <a:avLst/>
                    </a:prstGeom>
                    <a:noFill/>
                    <a:ln w="9525">
                      <a:noFill/>
                    </a:ln>
                  </pic:spPr>
                </pic:pic>
              </a:graphicData>
            </a:graphic>
          </wp:inline>
        </w:drawing>
      </w:r>
      <w:r>
        <w:rPr>
          <w:rFonts w:hint="default" w:ascii="Arial" w:hAnsi="Arial" w:eastAsia="宋体" w:cs="Arial"/>
          <w:i w:val="0"/>
          <w:caps w:val="0"/>
          <w:color w:val="333333"/>
          <w:spacing w:val="0"/>
          <w:sz w:val="24"/>
          <w:szCs w:val="24"/>
          <w:shd w:val="clear" w:fill="FFFFFF"/>
        </w:rPr>
        <w:t>https://mail.gwng.edu.cn，</w:t>
      </w:r>
      <w:r>
        <w:rPr>
          <w:rFonts w:hint="eastAsia" w:ascii="宋体" w:hAnsi="宋体" w:eastAsia="宋体" w:cs="宋体"/>
          <w:i w:val="0"/>
          <w:caps w:val="0"/>
          <w:color w:val="333333"/>
          <w:spacing w:val="0"/>
          <w:sz w:val="24"/>
          <w:szCs w:val="24"/>
          <w:shd w:val="clear" w:fill="FFFFFF"/>
        </w:rPr>
        <w:t>也可以通过学校主页链接登陆进入，然后点击底部菜单栏的“</w:t>
      </w:r>
      <w:r>
        <w:rPr>
          <w:rFonts w:hint="eastAsia" w:ascii="宋体" w:hAnsi="宋体" w:eastAsia="宋体" w:cs="宋体"/>
          <w:i w:val="0"/>
          <w:caps w:val="0"/>
          <w:color w:val="333333"/>
          <w:spacing w:val="0"/>
          <w:sz w:val="24"/>
          <w:szCs w:val="24"/>
          <w:shd w:val="clear" w:fill="FFFFFF"/>
          <w:lang w:val="en-US" w:eastAsia="zh-CN"/>
        </w:rPr>
        <w:t>校内</w:t>
      </w:r>
      <w:r>
        <w:rPr>
          <w:rFonts w:hint="eastAsia" w:ascii="宋体" w:hAnsi="宋体" w:eastAsia="宋体" w:cs="宋体"/>
          <w:i w:val="0"/>
          <w:caps w:val="0"/>
          <w:color w:val="333333"/>
          <w:spacing w:val="0"/>
          <w:sz w:val="24"/>
          <w:szCs w:val="24"/>
          <w:shd w:val="clear" w:fill="FFFFFF"/>
        </w:rPr>
        <w:t>邮箱”</w:t>
      </w:r>
      <w:r>
        <w:rPr>
          <w:rFonts w:hint="eastAsia" w:ascii="宋体" w:hAnsi="宋体" w:eastAsia="宋体" w:cs="宋体"/>
          <w:i w:val="0"/>
          <w:caps w:val="0"/>
          <w:color w:val="333333"/>
          <w:spacing w:val="0"/>
          <w:sz w:val="24"/>
          <w:szCs w:val="24"/>
          <w:shd w:val="clear" w:fill="FFFFFF"/>
          <w:lang w:eastAsia="zh-CN"/>
        </w:rPr>
        <w:t>、“</w:t>
      </w:r>
      <w:r>
        <w:rPr>
          <w:rFonts w:hint="eastAsia" w:ascii="宋体" w:hAnsi="宋体" w:eastAsia="宋体" w:cs="宋体"/>
          <w:i w:val="0"/>
          <w:caps w:val="0"/>
          <w:color w:val="333333"/>
          <w:spacing w:val="0"/>
          <w:sz w:val="24"/>
          <w:szCs w:val="24"/>
          <w:shd w:val="clear" w:fill="FFFFFF"/>
          <w:lang w:val="en-US" w:eastAsia="zh-CN"/>
        </w:rPr>
        <w:t>教职工邮箱”</w:t>
      </w:r>
      <w:r>
        <w:rPr>
          <w:rFonts w:hint="eastAsia" w:ascii="宋体" w:hAnsi="宋体" w:eastAsia="宋体" w:cs="宋体"/>
          <w:i w:val="0"/>
          <w:caps w:val="0"/>
          <w:color w:val="333333"/>
          <w:spacing w:val="0"/>
          <w:sz w:val="24"/>
          <w:szCs w:val="24"/>
          <w:shd w:val="clear" w:fill="FFFFFF"/>
        </w:rPr>
        <w:t>进入</w:t>
      </w:r>
      <w:r>
        <w:rPr>
          <w:rFonts w:hint="eastAsia" w:ascii="宋体" w:hAnsi="宋体" w:eastAsia="宋体" w:cs="宋体"/>
          <w:i w:val="0"/>
          <w:caps w:val="0"/>
          <w:color w:val="333333"/>
          <w:spacing w:val="0"/>
          <w:sz w:val="24"/>
          <w:szCs w:val="24"/>
          <w:shd w:val="clear" w:fill="FFFFFF"/>
          <w:lang w:eastAsia="zh-CN"/>
        </w:rPr>
        <w:t>。</w:t>
      </w:r>
    </w:p>
    <w:p>
      <w:pPr>
        <w:numPr>
          <w:ilvl w:val="0"/>
          <w:numId w:val="0"/>
        </w:numPr>
        <w:ind w:leftChars="0" w:firstLine="480" w:firstLineChars="200"/>
        <w:jc w:val="left"/>
        <w:rPr>
          <w:rFonts w:hint="default" w:ascii="Arial" w:hAnsi="Arial" w:eastAsia="宋体" w:cs="Arial"/>
          <w:i w:val="0"/>
          <w:caps w:val="0"/>
          <w:color w:val="333333"/>
          <w:spacing w:val="0"/>
          <w:sz w:val="24"/>
          <w:szCs w:val="24"/>
          <w:shd w:val="clear" w:fill="FFFFFF"/>
        </w:rPr>
      </w:pPr>
      <w:r>
        <w:rPr>
          <w:rFonts w:hint="default" w:ascii="Arial" w:hAnsi="Arial" w:eastAsia="宋体" w:cs="Arial"/>
          <w:i w:val="0"/>
          <w:caps w:val="0"/>
          <w:color w:val="333333"/>
          <w:spacing w:val="0"/>
          <w:sz w:val="24"/>
          <w:szCs w:val="24"/>
          <w:shd w:val="clear" w:fill="FFFFFF"/>
        </w:rPr>
        <w:t>账号：教工号@gwng.edu.cn，；邮箱登陆时请使用“账户密码登录”，为安全起见，登陆后立即修改邮箱初始密码。</w:t>
      </w:r>
    </w:p>
    <w:p>
      <w:pPr>
        <w:numPr>
          <w:ilvl w:val="0"/>
          <w:numId w:val="0"/>
        </w:numPr>
        <w:ind w:leftChars="0" w:firstLine="420" w:firstLineChars="200"/>
        <w:jc w:val="left"/>
      </w:pPr>
      <w:r>
        <w:drawing>
          <wp:inline distT="0" distB="0" distL="114300" distR="114300">
            <wp:extent cx="5273675" cy="2907665"/>
            <wp:effectExtent l="0" t="0" r="3175" b="698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5273675" cy="2907665"/>
                    </a:xfrm>
                    <a:prstGeom prst="rect">
                      <a:avLst/>
                    </a:prstGeom>
                    <a:noFill/>
                    <a:ln>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4" w:beforeAutospacing="0" w:after="102" w:afterAutospacing="0" w:line="317" w:lineRule="atLeast"/>
        <w:ind w:left="0" w:right="0" w:firstLine="418"/>
        <w:jc w:val="left"/>
        <w:rPr>
          <w:color w:val="333333"/>
          <w:sz w:val="21"/>
          <w:szCs w:val="21"/>
        </w:rPr>
      </w:pPr>
      <w:r>
        <w:rPr>
          <w:rFonts w:hint="eastAsia" w:ascii="宋体" w:hAnsi="宋体" w:eastAsia="宋体" w:cs="宋体"/>
          <w:i w:val="0"/>
          <w:caps w:val="0"/>
          <w:color w:val="333333"/>
          <w:spacing w:val="0"/>
          <w:sz w:val="21"/>
          <w:szCs w:val="21"/>
          <w:shd w:val="clear" w:fill="FFFFFF"/>
          <w:lang w:eastAsia="zh-CN"/>
        </w:rPr>
        <w:t>关于邮箱使用，如有问题可致电</w:t>
      </w:r>
      <w:r>
        <w:rPr>
          <w:rFonts w:hint="default" w:ascii="Arial" w:hAnsi="Arial" w:cs="Arial"/>
          <w:i w:val="0"/>
          <w:caps w:val="0"/>
          <w:color w:val="333333"/>
          <w:spacing w:val="0"/>
          <w:sz w:val="21"/>
          <w:szCs w:val="21"/>
          <w:shd w:val="clear" w:fill="FFFFFF"/>
        </w:rPr>
        <w:t>020-22245776</w:t>
      </w:r>
      <w:r>
        <w:rPr>
          <w:rFonts w:hint="eastAsia" w:ascii="宋体" w:hAnsi="宋体" w:eastAsia="宋体" w:cs="宋体"/>
          <w:i w:val="0"/>
          <w:caps w:val="0"/>
          <w:color w:val="333333"/>
          <w:spacing w:val="0"/>
          <w:sz w:val="21"/>
          <w:szCs w:val="21"/>
          <w:shd w:val="clear" w:fill="FFFFFF"/>
          <w:lang w:eastAsia="zh-CN"/>
        </w:rPr>
        <w:t>（邓老师）咨询。</w:t>
      </w:r>
    </w:p>
    <w:p>
      <w:pPr>
        <w:numPr>
          <w:ilvl w:val="0"/>
          <w:numId w:val="0"/>
        </w:numPr>
        <w:ind w:leftChars="0" w:firstLine="420" w:firstLineChars="200"/>
        <w:jc w:val="left"/>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iOTZjYmRkOTJlOThiOTk5NGEwN2E2Zjg3MGU4YzEifQ=="/>
  </w:docVars>
  <w:rsids>
    <w:rsidRoot w:val="00000000"/>
    <w:rsid w:val="066670B6"/>
    <w:rsid w:val="080D0CF8"/>
    <w:rsid w:val="0AE25915"/>
    <w:rsid w:val="0D2A2D9C"/>
    <w:rsid w:val="128E56F6"/>
    <w:rsid w:val="1B5963F8"/>
    <w:rsid w:val="1C9F6A24"/>
    <w:rsid w:val="21002762"/>
    <w:rsid w:val="210709BD"/>
    <w:rsid w:val="21E015F9"/>
    <w:rsid w:val="25A51A84"/>
    <w:rsid w:val="27095C21"/>
    <w:rsid w:val="276F662D"/>
    <w:rsid w:val="2B5A147E"/>
    <w:rsid w:val="330A5AF6"/>
    <w:rsid w:val="364D56EE"/>
    <w:rsid w:val="388B51DC"/>
    <w:rsid w:val="3A04195A"/>
    <w:rsid w:val="419F0520"/>
    <w:rsid w:val="43D52F75"/>
    <w:rsid w:val="44AE06F0"/>
    <w:rsid w:val="44CA22ED"/>
    <w:rsid w:val="45A34AEF"/>
    <w:rsid w:val="519228C6"/>
    <w:rsid w:val="57932AA5"/>
    <w:rsid w:val="5DC4316A"/>
    <w:rsid w:val="68F94067"/>
    <w:rsid w:val="6D7F244B"/>
    <w:rsid w:val="713E31E1"/>
    <w:rsid w:val="74B025C5"/>
    <w:rsid w:val="781D5CC7"/>
    <w:rsid w:val="7A787148"/>
    <w:rsid w:val="7D01323D"/>
    <w:rsid w:val="7DB26D12"/>
    <w:rsid w:val="7E123AB3"/>
    <w:rsid w:val="7EA61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GIF"/><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1347</Words>
  <Characters>1524</Characters>
  <Lines>0</Lines>
  <Paragraphs>0</Paragraphs>
  <TotalTime>86</TotalTime>
  <ScaleCrop>false</ScaleCrop>
  <LinksUpToDate>false</LinksUpToDate>
  <CharactersWithSpaces>1649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2022-06-14T03:13:00Z</dcterms:created>
  <dc:creator>Administrator</dc:creator>
  <cp:lastModifiedBy>Administrator</cp:lastModifiedBy>
  <dcterms:modified xsi:type="dcterms:W3CDTF">2023-02-24T06:47:08Z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61FFE70D5CFC404FBEAAE2195A99FA7C</vt:lpwstr>
  </property>
</Properties>
</file>