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00" w:lineRule="exact"/>
        <w:jc w:val="center"/>
        <w:rPr>
          <w:b/>
          <w:bCs/>
          <w:sz w:val="32"/>
          <w:szCs w:val="40"/>
        </w:rPr>
      </w:pPr>
      <w:r>
        <w:rPr>
          <w:rFonts w:hint="eastAsia"/>
          <w:b/>
          <w:bCs/>
          <w:sz w:val="32"/>
          <w:szCs w:val="40"/>
        </w:rPr>
        <w:t>关于做好2021-2022学年第一学期尔雅通识教育选修课</w:t>
      </w:r>
    </w:p>
    <w:p>
      <w:pPr>
        <w:spacing w:line="400" w:lineRule="exact"/>
        <w:jc w:val="center"/>
        <w:rPr>
          <w:b/>
          <w:bCs/>
          <w:sz w:val="32"/>
          <w:szCs w:val="40"/>
        </w:rPr>
      </w:pPr>
      <w:r>
        <w:rPr>
          <w:rFonts w:hint="eastAsia"/>
          <w:b/>
          <w:bCs/>
          <w:sz w:val="32"/>
          <w:szCs w:val="40"/>
        </w:rPr>
        <w:t>线上期末考试工作的通知</w:t>
      </w:r>
    </w:p>
    <w:p>
      <w:pPr>
        <w:spacing w:line="500" w:lineRule="exact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各学院：</w:t>
      </w:r>
    </w:p>
    <w:p>
      <w:pPr>
        <w:spacing w:line="480" w:lineRule="exact"/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根据2021－2022学年第一学期教学工作的安排，尔雅通识教育选修课线上期末考试的通知如下：</w:t>
      </w:r>
    </w:p>
    <w:p>
      <w:pPr>
        <w:numPr>
          <w:ilvl w:val="0"/>
          <w:numId w:val="1"/>
        </w:numPr>
        <w:spacing w:line="480" w:lineRule="exact"/>
        <w:ind w:firstLine="482" w:firstLineChars="200"/>
        <w:rPr>
          <w:rFonts w:asciiTheme="minorEastAsia" w:hAnsiTheme="minorEastAsia" w:cstheme="minorEastAsia"/>
          <w:b/>
          <w:bCs/>
          <w:sz w:val="24"/>
        </w:rPr>
      </w:pPr>
      <w:r>
        <w:rPr>
          <w:rFonts w:hint="eastAsia" w:asciiTheme="minorEastAsia" w:hAnsiTheme="minorEastAsia" w:cstheme="minorEastAsia"/>
          <w:b/>
          <w:bCs/>
          <w:sz w:val="24"/>
        </w:rPr>
        <w:t>考试对象</w:t>
      </w:r>
    </w:p>
    <w:p>
      <w:pPr>
        <w:spacing w:line="480" w:lineRule="exact"/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考生按照本学期尔雅通识教育网络课程的学习要求完成课程修读，且学习进度达95%以上，则具备本次线上考试的资格。</w:t>
      </w:r>
    </w:p>
    <w:p>
      <w:pPr>
        <w:spacing w:line="480" w:lineRule="exact"/>
        <w:ind w:firstLine="360" w:firstLineChars="15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1.本学期已选修尔雅通识教育选修课的2016级结业生、2017级结业生。</w:t>
      </w:r>
    </w:p>
    <w:p>
      <w:pPr>
        <w:spacing w:line="480" w:lineRule="exact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（具体名单见附件1）</w:t>
      </w:r>
    </w:p>
    <w:p>
      <w:pPr>
        <w:spacing w:line="480" w:lineRule="exact"/>
        <w:ind w:firstLine="360" w:firstLineChars="15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2.已向学院提交线上考试申请的2018-2020级赴外交流学习（赴国境外、</w:t>
      </w:r>
    </w:p>
    <w:p>
      <w:pPr>
        <w:spacing w:line="480" w:lineRule="exact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赴广外）的学生（具体名单见附件2）</w:t>
      </w:r>
    </w:p>
    <w:p>
      <w:pPr>
        <w:spacing w:line="480" w:lineRule="exact"/>
        <w:ind w:firstLine="482" w:firstLineChars="200"/>
        <w:rPr>
          <w:rFonts w:asciiTheme="minorEastAsia" w:hAnsiTheme="minorEastAsia" w:cstheme="minorEastAsia"/>
          <w:b/>
          <w:bCs/>
          <w:sz w:val="24"/>
        </w:rPr>
      </w:pPr>
      <w:r>
        <w:rPr>
          <w:rFonts w:hint="eastAsia" w:asciiTheme="minorEastAsia" w:hAnsiTheme="minorEastAsia" w:cstheme="minorEastAsia"/>
          <w:b/>
          <w:bCs/>
          <w:sz w:val="24"/>
        </w:rPr>
        <w:t>二、考试时间</w:t>
      </w:r>
    </w:p>
    <w:p>
      <w:pPr>
        <w:spacing w:line="480" w:lineRule="exact"/>
        <w:ind w:firstLine="482" w:firstLineChars="200"/>
        <w:rPr>
          <w:rFonts w:asciiTheme="minorEastAsia" w:hAnsiTheme="minorEastAsia" w:cstheme="minorEastAsia"/>
          <w:b/>
          <w:bCs/>
          <w:sz w:val="24"/>
        </w:rPr>
      </w:pPr>
      <w:r>
        <w:rPr>
          <w:rFonts w:hint="eastAsia" w:asciiTheme="minorEastAsia" w:hAnsiTheme="minorEastAsia" w:cstheme="minorEastAsia"/>
          <w:b/>
          <w:bCs/>
          <w:sz w:val="24"/>
        </w:rPr>
        <w:t>12月7日（周二）00：00——12月8日（周三）23:00期间的任意时间段</w:t>
      </w:r>
    </w:p>
    <w:p>
      <w:pPr>
        <w:spacing w:line="480" w:lineRule="exact"/>
        <w:ind w:firstLine="482" w:firstLineChars="200"/>
        <w:rPr>
          <w:rFonts w:asciiTheme="minorEastAsia" w:hAnsiTheme="minorEastAsia" w:cstheme="minorEastAsia"/>
          <w:b/>
          <w:bCs/>
          <w:sz w:val="24"/>
        </w:rPr>
      </w:pPr>
      <w:r>
        <w:rPr>
          <w:rFonts w:hint="eastAsia" w:asciiTheme="minorEastAsia" w:hAnsiTheme="minorEastAsia" w:cstheme="minorEastAsia"/>
          <w:b/>
          <w:bCs/>
          <w:sz w:val="24"/>
        </w:rPr>
        <w:t>三、考试流程</w:t>
      </w:r>
    </w:p>
    <w:p>
      <w:pPr>
        <w:spacing w:line="480" w:lineRule="exact"/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1.使用手机登录“学习通APP”</w:t>
      </w:r>
      <w:r>
        <w:rPr>
          <w:rFonts w:hint="eastAsia"/>
        </w:rPr>
        <w:t xml:space="preserve"> </w:t>
      </w:r>
      <w:r>
        <w:rPr>
          <w:rFonts w:hint="eastAsia" w:asciiTheme="minorEastAsia" w:hAnsiTheme="minorEastAsia" w:cstheme="minorEastAsia"/>
          <w:sz w:val="24"/>
        </w:rPr>
        <w:t>或在电脑端打开浏览器访问“广东外语外贸大学南国商学院网络教学平台”，输入账号及密码（账号为学号，密码为学习时登陆的密码）。</w:t>
      </w:r>
    </w:p>
    <w:p>
      <w:pPr>
        <w:spacing w:line="480" w:lineRule="exact"/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2.选择课程，点击“考试”，完成答题并交卷。</w:t>
      </w:r>
    </w:p>
    <w:p>
      <w:pPr>
        <w:spacing w:line="480" w:lineRule="exact"/>
        <w:ind w:firstLine="482" w:firstLineChars="200"/>
        <w:rPr>
          <w:rFonts w:asciiTheme="minorEastAsia" w:hAnsiTheme="minorEastAsia" w:cstheme="minorEastAsia"/>
          <w:b/>
          <w:bCs/>
          <w:sz w:val="24"/>
        </w:rPr>
      </w:pPr>
      <w:r>
        <w:rPr>
          <w:rFonts w:hint="eastAsia" w:asciiTheme="minorEastAsia" w:hAnsiTheme="minorEastAsia" w:cstheme="minorEastAsia"/>
          <w:b/>
          <w:bCs/>
          <w:sz w:val="24"/>
        </w:rPr>
        <w:t>四、成绩评定及录入</w:t>
      </w:r>
    </w:p>
    <w:p>
      <w:pPr>
        <w:spacing w:line="480" w:lineRule="exact"/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1.成绩评定。</w:t>
      </w:r>
      <w:r>
        <w:rPr>
          <w:rFonts w:hint="eastAsia" w:asciiTheme="minorEastAsia" w:hAnsiTheme="minorEastAsia" w:cstheme="minorEastAsia"/>
          <w:b/>
          <w:sz w:val="24"/>
        </w:rPr>
        <w:t>尔雅课程综合成绩=平时成绩50%+期末成绩50%</w:t>
      </w:r>
      <w:r>
        <w:rPr>
          <w:rFonts w:hint="eastAsia" w:asciiTheme="minorEastAsia" w:hAnsiTheme="minorEastAsia" w:cstheme="minorEastAsia"/>
          <w:sz w:val="24"/>
        </w:rPr>
        <w:t>。课程综合成绩达到60分以上者，可以获得相应学分；课程综合成绩未达到60分者，不能获得相应学分。</w:t>
      </w:r>
    </w:p>
    <w:p>
      <w:pPr>
        <w:spacing w:line="480" w:lineRule="exact"/>
        <w:ind w:firstLine="480" w:firstLineChars="200"/>
        <w:rPr>
          <w:rFonts w:asciiTheme="minorEastAsia" w:hAnsiTheme="minorEastAsia" w:cstheme="minorEastAsia"/>
          <w:b/>
          <w:bCs/>
          <w:sz w:val="24"/>
        </w:rPr>
      </w:pPr>
      <w:r>
        <w:rPr>
          <w:rFonts w:hint="eastAsia" w:asciiTheme="minorEastAsia" w:hAnsiTheme="minorEastAsia" w:cstheme="minorEastAsia"/>
          <w:sz w:val="24"/>
        </w:rPr>
        <w:t>2.成绩录入。考试结束后，教务处从尔雅学习平台导出考生的综合成绩，后导入正方教务管理系统。</w:t>
      </w:r>
    </w:p>
    <w:p>
      <w:pPr>
        <w:spacing w:line="500" w:lineRule="exact"/>
        <w:ind w:firstLine="482" w:firstLineChars="200"/>
        <w:rPr>
          <w:rFonts w:asciiTheme="minorEastAsia" w:hAnsiTheme="minorEastAsia" w:cstheme="minorEastAsia"/>
          <w:b/>
          <w:bCs/>
          <w:sz w:val="24"/>
        </w:rPr>
      </w:pPr>
      <w:r>
        <w:rPr>
          <w:rFonts w:hint="eastAsia" w:asciiTheme="minorEastAsia" w:hAnsiTheme="minorEastAsia" w:cstheme="minorEastAsia"/>
          <w:b/>
          <w:bCs/>
          <w:sz w:val="24"/>
        </w:rPr>
        <w:t>五、注意事项</w:t>
      </w:r>
    </w:p>
    <w:p>
      <w:pPr>
        <w:spacing w:line="500" w:lineRule="exact"/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1.每门课程考试时间为40分钟，考生点击“考试”即开始答题，须在规定时间内完成考试并提交试卷，考试中途不能退出考试界面。</w:t>
      </w:r>
    </w:p>
    <w:p>
      <w:pPr>
        <w:spacing w:line="500" w:lineRule="exact"/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2.考试前，考生认真检查网络是否正常。在考试过程中，如遇网络故障，无法继续进行考试，请保持原页面不退出，并及时联系邓春旭老师，联系电话：22245225、13527746263。</w:t>
      </w:r>
    </w:p>
    <w:p>
      <w:pPr>
        <w:spacing w:line="500" w:lineRule="exact"/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3.考试前，考生需确认账号及密码，如忘记密码，联系邱俊豪老师重置密码，联系电话：22245531</w:t>
      </w:r>
      <w:r>
        <w:rPr>
          <w:rFonts w:asciiTheme="minorEastAsia" w:hAnsiTheme="minorEastAsia" w:cstheme="minorEastAsia"/>
          <w:sz w:val="24"/>
        </w:rPr>
        <w:t xml:space="preserve"> 18320586018</w:t>
      </w:r>
      <w:r>
        <w:rPr>
          <w:rFonts w:hint="eastAsia" w:asciiTheme="minorEastAsia" w:hAnsiTheme="minorEastAsia" w:cstheme="minorEastAsia"/>
          <w:sz w:val="24"/>
        </w:rPr>
        <w:t>。</w:t>
      </w:r>
    </w:p>
    <w:p>
      <w:pPr>
        <w:spacing w:line="500" w:lineRule="exact"/>
        <w:ind w:firstLine="480" w:firstLineChars="200"/>
        <w:rPr>
          <w:rFonts w:asciiTheme="minorEastAsia" w:hAnsiTheme="minorEastAsia" w:cstheme="minorEastAsia"/>
          <w:sz w:val="24"/>
        </w:rPr>
      </w:pPr>
    </w:p>
    <w:p>
      <w:pPr>
        <w:spacing w:line="500" w:lineRule="exact"/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考务负责人：邱俊豪</w:t>
      </w:r>
      <w:r>
        <w:rPr>
          <w:rFonts w:asciiTheme="minorEastAsia" w:hAnsiTheme="minorEastAsia" w:cstheme="minorEastAsia"/>
          <w:sz w:val="24"/>
        </w:rPr>
        <w:t>18320586018</w:t>
      </w:r>
      <w:r>
        <w:rPr>
          <w:rFonts w:hint="eastAsia" w:asciiTheme="minorEastAsia" w:hAnsiTheme="minorEastAsia" w:cstheme="minorEastAsia"/>
          <w:sz w:val="24"/>
        </w:rPr>
        <w:t xml:space="preserve">  </w:t>
      </w:r>
      <w:r>
        <w:rPr>
          <w:rFonts w:asciiTheme="minorEastAsia" w:hAnsiTheme="minorEastAsia" w:cstheme="minorEastAsia"/>
          <w:sz w:val="24"/>
        </w:rPr>
        <w:t xml:space="preserve">  </w:t>
      </w:r>
      <w:r>
        <w:rPr>
          <w:rFonts w:hint="eastAsia" w:asciiTheme="minorEastAsia" w:hAnsiTheme="minorEastAsia" w:cstheme="minorEastAsia"/>
          <w:sz w:val="24"/>
        </w:rPr>
        <w:t xml:space="preserve">潘燕敏 </w:t>
      </w:r>
      <w:r>
        <w:rPr>
          <w:rFonts w:asciiTheme="minorEastAsia" w:hAnsiTheme="minorEastAsia" w:cstheme="minorEastAsia"/>
          <w:sz w:val="24"/>
        </w:rPr>
        <w:t>13926492980</w:t>
      </w:r>
      <w:r>
        <w:rPr>
          <w:rFonts w:hint="eastAsia" w:asciiTheme="minorEastAsia" w:hAnsiTheme="minorEastAsia" w:cstheme="minorEastAsia"/>
          <w:sz w:val="24"/>
        </w:rPr>
        <w:t xml:space="preserve"> </w:t>
      </w:r>
    </w:p>
    <w:p>
      <w:pPr>
        <w:spacing w:line="500" w:lineRule="exact"/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尔雅公司技术人员：陈雪佳 18814383846</w:t>
      </w:r>
    </w:p>
    <w:p>
      <w:pPr>
        <w:spacing w:line="500" w:lineRule="exact"/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尔雅期末考试QQ群号：7</w:t>
      </w:r>
      <w:r>
        <w:rPr>
          <w:rFonts w:asciiTheme="minorEastAsia" w:hAnsiTheme="minorEastAsia" w:cstheme="minorEastAsia"/>
          <w:sz w:val="24"/>
        </w:rPr>
        <w:t>38986009</w:t>
      </w:r>
    </w:p>
    <w:p>
      <w:pPr>
        <w:spacing w:line="500" w:lineRule="exact"/>
        <w:ind w:firstLine="480" w:firstLineChars="200"/>
        <w:rPr>
          <w:rFonts w:asciiTheme="minorEastAsia" w:hAnsiTheme="minorEastAsia" w:cstheme="minorEastAsia"/>
          <w:sz w:val="24"/>
        </w:rPr>
      </w:pPr>
    </w:p>
    <w:p>
      <w:pPr>
        <w:spacing w:line="400" w:lineRule="exact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附件：</w:t>
      </w:r>
    </w:p>
    <w:p>
      <w:pPr>
        <w:pStyle w:val="8"/>
        <w:numPr>
          <w:ilvl w:val="0"/>
          <w:numId w:val="2"/>
        </w:numPr>
        <w:spacing w:line="400" w:lineRule="exact"/>
        <w:ind w:firstLineChars="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2016级结业生、2017级结业生尔雅通识教育网络课程在线考试安排表</w:t>
      </w:r>
    </w:p>
    <w:p>
      <w:pPr>
        <w:pStyle w:val="8"/>
        <w:numPr>
          <w:ilvl w:val="0"/>
          <w:numId w:val="2"/>
        </w:numPr>
        <w:spacing w:line="400" w:lineRule="exact"/>
        <w:ind w:firstLineChars="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2018-2020级赴外交流学习（赴国境外、赴广外）学生尔雅通识教育网络课程在线考试安排表</w:t>
      </w:r>
    </w:p>
    <w:p>
      <w:pPr>
        <w:pStyle w:val="8"/>
        <w:numPr>
          <w:ilvl w:val="0"/>
          <w:numId w:val="2"/>
        </w:numPr>
        <w:spacing w:line="400" w:lineRule="exact"/>
        <w:ind w:firstLineChars="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尔雅通识教育选修课线上考试操作流程</w:t>
      </w:r>
    </w:p>
    <w:p>
      <w:pPr>
        <w:spacing w:line="400" w:lineRule="exact"/>
        <w:rPr>
          <w:rFonts w:asciiTheme="minorEastAsia" w:hAnsiTheme="minorEastAsia" w:cstheme="minorEastAsia"/>
          <w:sz w:val="24"/>
        </w:rPr>
      </w:pPr>
    </w:p>
    <w:p>
      <w:pPr>
        <w:spacing w:line="500" w:lineRule="exact"/>
        <w:ind w:firstLine="480" w:firstLineChars="200"/>
        <w:rPr>
          <w:rFonts w:asciiTheme="minorEastAsia" w:hAnsiTheme="minorEastAsia" w:cstheme="minorEastAsia"/>
          <w:sz w:val="24"/>
        </w:rPr>
      </w:pPr>
    </w:p>
    <w:p>
      <w:pPr>
        <w:spacing w:line="400" w:lineRule="exact"/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 xml:space="preserve">                                广东外语外贸大学南国商学院教务处</w:t>
      </w:r>
    </w:p>
    <w:p>
      <w:pPr>
        <w:spacing w:line="400" w:lineRule="exact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 xml:space="preserve">                                             2021年12月</w:t>
      </w:r>
      <w:r>
        <w:rPr>
          <w:rFonts w:hint="eastAsia" w:asciiTheme="minorEastAsia" w:hAnsiTheme="minorEastAsia" w:cstheme="minorEastAsia"/>
          <w:sz w:val="24"/>
          <w:lang w:val="en-US" w:eastAsia="zh-CN"/>
        </w:rPr>
        <w:t>6</w:t>
      </w:r>
      <w:bookmarkStart w:id="0" w:name="_GoBack"/>
      <w:bookmarkEnd w:id="0"/>
      <w:r>
        <w:rPr>
          <w:rFonts w:hint="eastAsia" w:asciiTheme="minorEastAsia" w:hAnsiTheme="minorEastAsia" w:cstheme="minorEastAsia"/>
          <w:sz w:val="24"/>
        </w:rPr>
        <w:t>日</w:t>
      </w:r>
    </w:p>
    <w:p>
      <w:pPr>
        <w:spacing w:line="400" w:lineRule="exact"/>
        <w:rPr>
          <w:rFonts w:asciiTheme="minorEastAsia" w:hAnsiTheme="minorEastAsia" w:cstheme="minorEastAsia"/>
          <w:sz w:val="24"/>
        </w:rPr>
      </w:pPr>
    </w:p>
    <w:p>
      <w:pPr>
        <w:spacing w:line="400" w:lineRule="exact"/>
        <w:rPr>
          <w:rFonts w:asciiTheme="minorEastAsia" w:hAnsiTheme="minorEastAsia" w:cstheme="minorEastAsia"/>
          <w:sz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6D3AC89"/>
    <w:multiLevelType w:val="singleLevel"/>
    <w:tmpl w:val="96D3AC89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1B2221A1"/>
    <w:multiLevelType w:val="multilevel"/>
    <w:tmpl w:val="1B2221A1"/>
    <w:lvl w:ilvl="0" w:tentative="0">
      <w:start w:val="1"/>
      <w:numFmt w:val="decimal"/>
      <w:lvlText w:val="%1."/>
      <w:lvlJc w:val="left"/>
      <w:pPr>
        <w:ind w:left="840" w:hanging="420"/>
      </w:pPr>
    </w:lvl>
    <w:lvl w:ilvl="1" w:tentative="0">
      <w:start w:val="1"/>
      <w:numFmt w:val="lowerLetter"/>
      <w:lvlText w:val="%2)"/>
      <w:lvlJc w:val="left"/>
      <w:pPr>
        <w:ind w:left="1260" w:hanging="420"/>
      </w:pPr>
    </w:lvl>
    <w:lvl w:ilvl="2" w:tentative="0">
      <w:start w:val="1"/>
      <w:numFmt w:val="lowerRoman"/>
      <w:lvlText w:val="%3."/>
      <w:lvlJc w:val="right"/>
      <w:pPr>
        <w:ind w:left="1680" w:hanging="420"/>
      </w:pPr>
    </w:lvl>
    <w:lvl w:ilvl="3" w:tentative="0">
      <w:start w:val="1"/>
      <w:numFmt w:val="decimal"/>
      <w:lvlText w:val="%4."/>
      <w:lvlJc w:val="left"/>
      <w:pPr>
        <w:ind w:left="2100" w:hanging="420"/>
      </w:pPr>
    </w:lvl>
    <w:lvl w:ilvl="4" w:tentative="0">
      <w:start w:val="1"/>
      <w:numFmt w:val="lowerLetter"/>
      <w:lvlText w:val="%5)"/>
      <w:lvlJc w:val="left"/>
      <w:pPr>
        <w:ind w:left="2520" w:hanging="420"/>
      </w:pPr>
    </w:lvl>
    <w:lvl w:ilvl="5" w:tentative="0">
      <w:start w:val="1"/>
      <w:numFmt w:val="lowerRoman"/>
      <w:lvlText w:val="%6."/>
      <w:lvlJc w:val="right"/>
      <w:pPr>
        <w:ind w:left="2940" w:hanging="420"/>
      </w:pPr>
    </w:lvl>
    <w:lvl w:ilvl="6" w:tentative="0">
      <w:start w:val="1"/>
      <w:numFmt w:val="decimal"/>
      <w:lvlText w:val="%7."/>
      <w:lvlJc w:val="left"/>
      <w:pPr>
        <w:ind w:left="3360" w:hanging="420"/>
      </w:pPr>
    </w:lvl>
    <w:lvl w:ilvl="7" w:tentative="0">
      <w:start w:val="1"/>
      <w:numFmt w:val="lowerLetter"/>
      <w:lvlText w:val="%8)"/>
      <w:lvlJc w:val="left"/>
      <w:pPr>
        <w:ind w:left="3780" w:hanging="420"/>
      </w:pPr>
    </w:lvl>
    <w:lvl w:ilvl="8" w:tentative="0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2"/>
  <w:displayVerticalDrawingGridEvery w:val="2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4B6B"/>
    <w:rsid w:val="00013395"/>
    <w:rsid w:val="00040478"/>
    <w:rsid w:val="00102937"/>
    <w:rsid w:val="001807FC"/>
    <w:rsid w:val="001F1D28"/>
    <w:rsid w:val="0026113C"/>
    <w:rsid w:val="00267C6B"/>
    <w:rsid w:val="002C56B8"/>
    <w:rsid w:val="002E14E3"/>
    <w:rsid w:val="002E61DE"/>
    <w:rsid w:val="00301ADF"/>
    <w:rsid w:val="00304D92"/>
    <w:rsid w:val="0031534F"/>
    <w:rsid w:val="00323734"/>
    <w:rsid w:val="0035452D"/>
    <w:rsid w:val="00363A50"/>
    <w:rsid w:val="003B5D4D"/>
    <w:rsid w:val="003C22D5"/>
    <w:rsid w:val="003D68DA"/>
    <w:rsid w:val="003E47EE"/>
    <w:rsid w:val="003F1AE2"/>
    <w:rsid w:val="00466417"/>
    <w:rsid w:val="004B47BC"/>
    <w:rsid w:val="00576444"/>
    <w:rsid w:val="0059109E"/>
    <w:rsid w:val="006353BC"/>
    <w:rsid w:val="00643154"/>
    <w:rsid w:val="00646F65"/>
    <w:rsid w:val="007375C8"/>
    <w:rsid w:val="0075066C"/>
    <w:rsid w:val="007C6414"/>
    <w:rsid w:val="007F31F0"/>
    <w:rsid w:val="007F4B6B"/>
    <w:rsid w:val="007F4EA2"/>
    <w:rsid w:val="008E09F7"/>
    <w:rsid w:val="00904AE5"/>
    <w:rsid w:val="00946173"/>
    <w:rsid w:val="009A720B"/>
    <w:rsid w:val="009D1D92"/>
    <w:rsid w:val="009F1AC1"/>
    <w:rsid w:val="00A07940"/>
    <w:rsid w:val="00A47413"/>
    <w:rsid w:val="00A52529"/>
    <w:rsid w:val="00AC4F93"/>
    <w:rsid w:val="00AD0AE0"/>
    <w:rsid w:val="00AF2EDA"/>
    <w:rsid w:val="00B12094"/>
    <w:rsid w:val="00B17585"/>
    <w:rsid w:val="00B6543B"/>
    <w:rsid w:val="00B736E9"/>
    <w:rsid w:val="00BE02FA"/>
    <w:rsid w:val="00CC1B7A"/>
    <w:rsid w:val="00CC3621"/>
    <w:rsid w:val="00CF6CC8"/>
    <w:rsid w:val="00D34883"/>
    <w:rsid w:val="00D87B09"/>
    <w:rsid w:val="00DA17F0"/>
    <w:rsid w:val="00DF764B"/>
    <w:rsid w:val="00E30D83"/>
    <w:rsid w:val="00EC1B11"/>
    <w:rsid w:val="00EE1432"/>
    <w:rsid w:val="00FB4C6C"/>
    <w:rsid w:val="035E5F8B"/>
    <w:rsid w:val="05E932BD"/>
    <w:rsid w:val="09A63891"/>
    <w:rsid w:val="09CD5241"/>
    <w:rsid w:val="09F9294E"/>
    <w:rsid w:val="0D47104F"/>
    <w:rsid w:val="0E6339AF"/>
    <w:rsid w:val="0F7A447A"/>
    <w:rsid w:val="10600DA7"/>
    <w:rsid w:val="12E60D80"/>
    <w:rsid w:val="13DD31D3"/>
    <w:rsid w:val="14952C26"/>
    <w:rsid w:val="14AC2FA9"/>
    <w:rsid w:val="16FF4BF2"/>
    <w:rsid w:val="185F468E"/>
    <w:rsid w:val="1AC27809"/>
    <w:rsid w:val="1B711849"/>
    <w:rsid w:val="1E405F3D"/>
    <w:rsid w:val="235C069A"/>
    <w:rsid w:val="25963A72"/>
    <w:rsid w:val="25EC41EE"/>
    <w:rsid w:val="29E85A50"/>
    <w:rsid w:val="2A062FE4"/>
    <w:rsid w:val="2DBE648D"/>
    <w:rsid w:val="2E6251E3"/>
    <w:rsid w:val="2E9907DC"/>
    <w:rsid w:val="2EB82774"/>
    <w:rsid w:val="33302ED3"/>
    <w:rsid w:val="34AE20B1"/>
    <w:rsid w:val="34D958CE"/>
    <w:rsid w:val="35D20730"/>
    <w:rsid w:val="3A115A19"/>
    <w:rsid w:val="3E90639D"/>
    <w:rsid w:val="3EF00260"/>
    <w:rsid w:val="3F177CFA"/>
    <w:rsid w:val="3FA745A3"/>
    <w:rsid w:val="403C74C3"/>
    <w:rsid w:val="47D25D26"/>
    <w:rsid w:val="487D24CA"/>
    <w:rsid w:val="502D0F66"/>
    <w:rsid w:val="509B54F8"/>
    <w:rsid w:val="51241E46"/>
    <w:rsid w:val="54B1292C"/>
    <w:rsid w:val="54C76816"/>
    <w:rsid w:val="54E963CA"/>
    <w:rsid w:val="54FC2C42"/>
    <w:rsid w:val="57B07DB1"/>
    <w:rsid w:val="58104CCF"/>
    <w:rsid w:val="5A624428"/>
    <w:rsid w:val="5CF0785B"/>
    <w:rsid w:val="5CF45202"/>
    <w:rsid w:val="5DA67F0D"/>
    <w:rsid w:val="5E200920"/>
    <w:rsid w:val="5F6F465B"/>
    <w:rsid w:val="61C54FD1"/>
    <w:rsid w:val="63855F89"/>
    <w:rsid w:val="63F52082"/>
    <w:rsid w:val="64472E8A"/>
    <w:rsid w:val="65BE563B"/>
    <w:rsid w:val="65CE00ED"/>
    <w:rsid w:val="6894654C"/>
    <w:rsid w:val="6AC5150E"/>
    <w:rsid w:val="6B95488E"/>
    <w:rsid w:val="6C38358B"/>
    <w:rsid w:val="70C02E8C"/>
    <w:rsid w:val="71947C0D"/>
    <w:rsid w:val="737B2B9E"/>
    <w:rsid w:val="74773B97"/>
    <w:rsid w:val="76DD14CA"/>
    <w:rsid w:val="77DF5B6B"/>
    <w:rsid w:val="77F478BC"/>
    <w:rsid w:val="781352E9"/>
    <w:rsid w:val="784F24A6"/>
    <w:rsid w:val="7C9E62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9"/>
    <w:pPr>
      <w:keepNext/>
      <w:keepLines/>
      <w:spacing w:before="260" w:after="260" w:line="416" w:lineRule="auto"/>
      <w:outlineLvl w:val="1"/>
    </w:pPr>
    <w:rPr>
      <w:rFonts w:ascii="Calibri Light" w:hAnsi="Calibri Light"/>
      <w:b/>
      <w:bCs/>
      <w:sz w:val="32"/>
      <w:szCs w:val="32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Date"/>
    <w:basedOn w:val="1"/>
    <w:next w:val="1"/>
    <w:link w:val="11"/>
    <w:uiPriority w:val="0"/>
    <w:pPr>
      <w:ind w:left="100" w:leftChars="2500"/>
    </w:pPr>
  </w:style>
  <w:style w:type="paragraph" w:styleId="4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List Paragraph"/>
    <w:basedOn w:val="1"/>
    <w:qFormat/>
    <w:uiPriority w:val="34"/>
    <w:pPr>
      <w:ind w:firstLine="420" w:firstLineChars="200"/>
    </w:pPr>
  </w:style>
  <w:style w:type="character" w:customStyle="1" w:styleId="9">
    <w:name w:val="页眉 字符"/>
    <w:basedOn w:val="7"/>
    <w:link w:val="5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0">
    <w:name w:val="页脚 字符"/>
    <w:basedOn w:val="7"/>
    <w:link w:val="4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1">
    <w:name w:val="日期 字符"/>
    <w:basedOn w:val="7"/>
    <w:link w:val="3"/>
    <w:uiPriority w:val="0"/>
    <w:rPr>
      <w:rFonts w:asciiTheme="minorHAnsi" w:hAnsiTheme="minorHAnsi" w:eastAsiaTheme="minorEastAsia" w:cstheme="minorBidi"/>
      <w:kern w:val="2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159</Words>
  <Characters>910</Characters>
  <Lines>7</Lines>
  <Paragraphs>2</Paragraphs>
  <TotalTime>58</TotalTime>
  <ScaleCrop>false</ScaleCrop>
  <LinksUpToDate>false</LinksUpToDate>
  <CharactersWithSpaces>1067</CharactersWithSpaces>
  <Application>WPS Office_11.1.0.11115_F1E327BC-269C-435d-A152-05C5408002CA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2021-05-17T01:35:00Z</dcterms:created>
  <dc:creator>Administrator</dc:creator>
  <cp:lastModifiedBy>Administrator</cp:lastModifiedBy>
  <cp:lastPrinted>2020-12-01T01:41:00Z</cp:lastPrinted>
  <dcterms:modified xsi:type="dcterms:W3CDTF">2021-12-04T02:10:06Z</dcterms:modified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A8A97BD314F9419B8A26281C32FBA54C</vt:lpwstr>
  </property>
</Properties>
</file>