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84"/>
        </w:tabs>
        <w:spacing w:line="480" w:lineRule="exact"/>
        <w:jc w:val="center"/>
        <w:rPr>
          <w:rFonts w:hint="eastAsia" w:ascii="宋体" w:hAnsi="宋体"/>
          <w:sz w:val="30"/>
          <w:szCs w:val="30"/>
        </w:rPr>
      </w:pPr>
      <w:bookmarkStart w:id="0" w:name="_GoBack"/>
      <w:r>
        <w:rPr>
          <w:rFonts w:hint="eastAsia" w:ascii="宋体" w:hAnsi="宋体"/>
          <w:sz w:val="30"/>
          <w:szCs w:val="30"/>
        </w:rPr>
        <w:t>期末考试成绩登记表整理要求</w:t>
      </w:r>
    </w:p>
    <w:bookmarkEnd w:id="0"/>
    <w:p>
      <w:pPr>
        <w:widowControl/>
        <w:spacing w:line="460" w:lineRule="exact"/>
        <w:jc w:val="center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根据档案保存的要求，期末考试各科成绩登记表整理要求如下：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1.以年级、专业、班级为单位进行分类整理；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2.每张成绩登记表中下角按顺序编上页码；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3.每册成绩登记表有目录，目录内容包括：序号、内容、页码；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4.成绩登记表可分几册进行装订，分册装订的要在封面上注明（一）、（二）、（三）等；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5.成绩登记表的封面内容要求：学院名称、学年学期、学院；</w:t>
      </w:r>
    </w:p>
    <w:p>
      <w:pPr>
        <w:tabs>
          <w:tab w:val="left" w:pos="4284"/>
        </w:tabs>
        <w:spacing w:line="480" w:lineRule="exact"/>
        <w:ind w:firstLine="560" w:firstLineChars="200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6.成绩登记表的整理顺序：封面、目录、成绩单。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A5B5D"/>
    <w:rsid w:val="382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2019-11-18T02:49:00Z</dcterms:created>
  <dc:creator>18826451075</dc:creator>
  <cp:lastModifiedBy>18826451075</cp:lastModifiedBy>
  <dcterms:modified xsi:type="dcterms:W3CDTF">2019-11-18T02:49:23Z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