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cs="宋体"/>
          <w:b/>
          <w:bCs/>
          <w:sz w:val="32"/>
        </w:rPr>
      </w:pPr>
      <w:r>
        <w:rPr>
          <w:rFonts w:hint="eastAsia"/>
          <w:b/>
          <w:bCs/>
          <w:sz w:val="32"/>
        </w:rPr>
        <w:t xml:space="preserve"> </w:t>
      </w:r>
      <w:r>
        <w:rPr>
          <w:b/>
          <w:bCs/>
          <w:sz w:val="32"/>
        </w:rPr>
        <w:t>关于开</w:t>
      </w:r>
      <w:r>
        <w:rPr>
          <w:rFonts w:hint="eastAsia" w:ascii="宋体" w:hAnsi="宋体" w:cs="宋体"/>
          <w:b/>
          <w:bCs/>
          <w:sz w:val="32"/>
        </w:rPr>
        <w:t>展202</w:t>
      </w:r>
      <w:r>
        <w:rPr>
          <w:rFonts w:hint="eastAsia" w:ascii="宋体" w:hAnsi="宋体" w:cs="宋体"/>
          <w:b/>
          <w:bCs/>
          <w:sz w:val="32"/>
          <w:lang w:val="en-US" w:eastAsia="zh-CN"/>
        </w:rPr>
        <w:t>4</w:t>
      </w:r>
      <w:r>
        <w:rPr>
          <w:rFonts w:hint="eastAsia" w:ascii="宋体" w:hAnsi="宋体" w:cs="宋体"/>
          <w:b/>
          <w:bCs/>
          <w:sz w:val="32"/>
        </w:rPr>
        <w:t>年上半年质量工程</w:t>
      </w:r>
      <w:r>
        <w:rPr>
          <w:rFonts w:hint="eastAsia" w:ascii="宋体" w:hAnsi="宋体" w:cs="宋体"/>
          <w:b/>
          <w:bCs/>
          <w:sz w:val="32"/>
          <w:lang w:eastAsia="zh-CN"/>
        </w:rPr>
        <w:t>（</w:t>
      </w:r>
      <w:r>
        <w:rPr>
          <w:rFonts w:hint="eastAsia" w:ascii="宋体" w:hAnsi="宋体" w:cs="宋体"/>
          <w:b/>
          <w:bCs/>
          <w:sz w:val="32"/>
          <w:lang w:val="en-US" w:eastAsia="zh-CN"/>
        </w:rPr>
        <w:t>实践类项目</w:t>
      </w:r>
      <w:r>
        <w:rPr>
          <w:rFonts w:hint="eastAsia" w:ascii="宋体" w:hAnsi="宋体" w:cs="宋体"/>
          <w:b/>
          <w:bCs/>
          <w:sz w:val="32"/>
          <w:lang w:eastAsia="zh-CN"/>
        </w:rPr>
        <w:t>）</w:t>
      </w:r>
      <w:r>
        <w:rPr>
          <w:b/>
          <w:bCs/>
          <w:sz w:val="32"/>
        </w:rPr>
        <w:t>中期检查工作的通知</w:t>
      </w:r>
    </w:p>
    <w:p>
      <w:pPr>
        <w:rPr>
          <w:b/>
          <w:bCs/>
          <w:sz w:val="24"/>
        </w:rPr>
      </w:pPr>
    </w:p>
    <w:p>
      <w:pPr>
        <w:spacing w:line="360" w:lineRule="auto"/>
        <w:rPr>
          <w:bCs/>
          <w:sz w:val="24"/>
          <w:szCs w:val="24"/>
        </w:rPr>
      </w:pPr>
      <w:r>
        <w:rPr>
          <w:rFonts w:hint="eastAsia"/>
          <w:bCs/>
          <w:sz w:val="24"/>
          <w:szCs w:val="24"/>
        </w:rPr>
        <w:t>各教学单位、项目负责人：</w:t>
      </w:r>
    </w:p>
    <w:p>
      <w:pPr>
        <w:spacing w:line="360" w:lineRule="auto"/>
        <w:ind w:firstLine="480" w:firstLineChars="200"/>
        <w:rPr>
          <w:bCs/>
          <w:sz w:val="24"/>
          <w:szCs w:val="24"/>
        </w:rPr>
      </w:pPr>
      <w:r>
        <w:rPr>
          <w:rFonts w:hint="eastAsia"/>
          <w:bCs/>
          <w:sz w:val="24"/>
          <w:szCs w:val="24"/>
        </w:rPr>
        <w:t>根据《广东外语外贸大学南国商学院教学质量与教学改革工程项目管理办法》有关规定，现开展质量工程</w:t>
      </w:r>
      <w:r>
        <w:rPr>
          <w:rFonts w:hint="eastAsia"/>
          <w:bCs/>
          <w:sz w:val="24"/>
          <w:szCs w:val="24"/>
          <w:lang w:eastAsia="zh-CN"/>
        </w:rPr>
        <w:t>（</w:t>
      </w:r>
      <w:r>
        <w:rPr>
          <w:rFonts w:hint="eastAsia"/>
          <w:bCs/>
          <w:sz w:val="24"/>
          <w:szCs w:val="24"/>
          <w:lang w:val="en-US" w:eastAsia="zh-CN"/>
        </w:rPr>
        <w:t>实践类项目</w:t>
      </w:r>
      <w:r>
        <w:rPr>
          <w:rFonts w:hint="eastAsia"/>
          <w:bCs/>
          <w:sz w:val="24"/>
          <w:szCs w:val="24"/>
          <w:lang w:eastAsia="zh-CN"/>
        </w:rPr>
        <w:t>）</w:t>
      </w:r>
      <w:r>
        <w:rPr>
          <w:rFonts w:hint="eastAsia"/>
          <w:bCs/>
          <w:sz w:val="24"/>
          <w:szCs w:val="24"/>
        </w:rPr>
        <w:t>中期检查工作。现将有关事宜通知如下：</w:t>
      </w:r>
    </w:p>
    <w:p>
      <w:pPr>
        <w:spacing w:line="360" w:lineRule="auto"/>
        <w:ind w:firstLine="482"/>
        <w:rPr>
          <w:b/>
          <w:bCs/>
          <w:sz w:val="24"/>
          <w:szCs w:val="24"/>
        </w:rPr>
      </w:pPr>
      <w:r>
        <w:rPr>
          <w:rFonts w:hint="eastAsia"/>
          <w:b/>
          <w:bCs/>
          <w:sz w:val="24"/>
          <w:szCs w:val="24"/>
        </w:rPr>
        <w:t>一、检查范围</w:t>
      </w:r>
    </w:p>
    <w:p>
      <w:pPr>
        <w:spacing w:line="360" w:lineRule="auto"/>
        <w:ind w:firstLine="482"/>
        <w:rPr>
          <w:rFonts w:ascii="宋体" w:hAnsi="宋体"/>
          <w:bCs/>
          <w:sz w:val="24"/>
          <w:szCs w:val="24"/>
        </w:rPr>
      </w:pPr>
      <w:r>
        <w:rPr>
          <w:rFonts w:hint="eastAsia" w:ascii="宋体" w:hAnsi="宋体"/>
          <w:bCs/>
          <w:sz w:val="24"/>
          <w:szCs w:val="24"/>
        </w:rPr>
        <w:t>2021</w:t>
      </w:r>
      <w:r>
        <w:rPr>
          <w:rFonts w:hint="eastAsia" w:ascii="宋体" w:hAnsi="宋体"/>
          <w:bCs/>
          <w:sz w:val="24"/>
          <w:szCs w:val="24"/>
          <w:lang w:val="en-US" w:eastAsia="zh-CN"/>
        </w:rPr>
        <w:t>年</w:t>
      </w:r>
      <w:bookmarkStart w:id="0" w:name="_GoBack"/>
      <w:bookmarkEnd w:id="0"/>
      <w:r>
        <w:rPr>
          <w:rFonts w:hint="eastAsia" w:ascii="宋体" w:hAnsi="宋体"/>
          <w:bCs/>
          <w:sz w:val="24"/>
          <w:szCs w:val="24"/>
          <w:lang w:eastAsia="zh-CN"/>
        </w:rPr>
        <w:t>、</w:t>
      </w:r>
      <w:r>
        <w:rPr>
          <w:rFonts w:hint="eastAsia" w:ascii="宋体" w:hAnsi="宋体"/>
          <w:bCs/>
          <w:sz w:val="24"/>
          <w:szCs w:val="24"/>
          <w:lang w:val="en-US" w:eastAsia="zh-CN"/>
        </w:rPr>
        <w:t>2022</w:t>
      </w:r>
      <w:r>
        <w:rPr>
          <w:rFonts w:hint="eastAsia" w:ascii="宋体" w:hAnsi="宋体"/>
          <w:bCs/>
          <w:sz w:val="24"/>
          <w:szCs w:val="24"/>
        </w:rPr>
        <w:t>年立项的省级质量工程建设项目、</w:t>
      </w:r>
      <w:r>
        <w:rPr>
          <w:rFonts w:hint="eastAsia" w:ascii="宋体" w:hAnsi="宋体"/>
          <w:bCs/>
          <w:sz w:val="24"/>
          <w:szCs w:val="24"/>
          <w:lang w:val="en-US" w:eastAsia="zh-CN"/>
        </w:rPr>
        <w:t>2022年立项的</w:t>
      </w:r>
      <w:r>
        <w:rPr>
          <w:rFonts w:hint="eastAsia" w:ascii="宋体" w:hAnsi="宋体"/>
          <w:bCs/>
          <w:sz w:val="24"/>
          <w:szCs w:val="24"/>
        </w:rPr>
        <w:t>校级质量工程建设项目</w:t>
      </w:r>
      <w:r>
        <w:rPr>
          <w:rFonts w:hint="eastAsia" w:ascii="宋体" w:hAnsi="宋体"/>
          <w:bCs/>
          <w:sz w:val="24"/>
          <w:szCs w:val="24"/>
          <w:lang w:eastAsia="zh-CN"/>
        </w:rPr>
        <w:t>（</w:t>
      </w:r>
      <w:r>
        <w:rPr>
          <w:rFonts w:hint="eastAsia" w:ascii="宋体" w:hAnsi="宋体"/>
          <w:bCs/>
          <w:sz w:val="24"/>
          <w:szCs w:val="24"/>
          <w:lang w:val="en-US" w:eastAsia="zh-CN"/>
        </w:rPr>
        <w:t>实践类</w:t>
      </w:r>
      <w:r>
        <w:rPr>
          <w:rFonts w:hint="eastAsia" w:ascii="宋体" w:hAnsi="宋体"/>
          <w:bCs/>
          <w:sz w:val="24"/>
          <w:szCs w:val="24"/>
          <w:lang w:eastAsia="zh-CN"/>
        </w:rPr>
        <w:t>）</w:t>
      </w:r>
      <w:r>
        <w:rPr>
          <w:rFonts w:hint="eastAsia" w:ascii="宋体" w:hAnsi="宋体"/>
          <w:bCs/>
          <w:sz w:val="24"/>
          <w:szCs w:val="24"/>
        </w:rPr>
        <w:t>（附件1）。</w:t>
      </w:r>
    </w:p>
    <w:p>
      <w:pPr>
        <w:spacing w:line="360" w:lineRule="auto"/>
        <w:ind w:firstLine="482"/>
        <w:rPr>
          <w:rFonts w:ascii="宋体" w:hAnsi="宋体"/>
          <w:b/>
          <w:bCs/>
          <w:sz w:val="24"/>
          <w:szCs w:val="24"/>
        </w:rPr>
      </w:pPr>
      <w:r>
        <w:rPr>
          <w:rFonts w:hint="eastAsia" w:ascii="宋体" w:hAnsi="宋体"/>
          <w:b/>
          <w:bCs/>
          <w:sz w:val="24"/>
          <w:szCs w:val="24"/>
        </w:rPr>
        <w:t>二、检查内容</w:t>
      </w:r>
    </w:p>
    <w:p>
      <w:pPr>
        <w:spacing w:line="360" w:lineRule="auto"/>
        <w:ind w:firstLine="482"/>
        <w:rPr>
          <w:rFonts w:ascii="宋体" w:hAnsi="宋体"/>
          <w:bCs/>
          <w:sz w:val="24"/>
          <w:szCs w:val="24"/>
        </w:rPr>
      </w:pPr>
      <w:r>
        <w:rPr>
          <w:rFonts w:hint="eastAsia" w:ascii="宋体" w:hAnsi="宋体"/>
          <w:bCs/>
          <w:sz w:val="24"/>
          <w:szCs w:val="24"/>
        </w:rPr>
        <w:t>1.项目建设情况。包括项目建设进展情况，项目组成员变更情况及原因等。</w:t>
      </w:r>
    </w:p>
    <w:p>
      <w:pPr>
        <w:spacing w:line="360" w:lineRule="auto"/>
        <w:ind w:firstLine="482"/>
        <w:rPr>
          <w:rFonts w:ascii="宋体" w:hAnsi="宋体"/>
          <w:bCs/>
          <w:sz w:val="24"/>
          <w:szCs w:val="24"/>
        </w:rPr>
      </w:pPr>
      <w:r>
        <w:rPr>
          <w:rFonts w:hint="eastAsia" w:ascii="宋体" w:hAnsi="宋体"/>
          <w:bCs/>
          <w:sz w:val="24"/>
          <w:szCs w:val="24"/>
        </w:rPr>
        <w:t>2.项目的阶段性成果情况。包括阶段性成果的基本内容、形式、实践运用情况、获奖情况、宣传与推广等。</w:t>
      </w:r>
    </w:p>
    <w:p>
      <w:pPr>
        <w:spacing w:line="360" w:lineRule="auto"/>
        <w:ind w:firstLine="482"/>
        <w:rPr>
          <w:rFonts w:ascii="宋体" w:hAnsi="宋体"/>
          <w:bCs/>
          <w:sz w:val="24"/>
          <w:szCs w:val="24"/>
        </w:rPr>
      </w:pPr>
      <w:r>
        <w:rPr>
          <w:rFonts w:hint="eastAsia" w:ascii="宋体" w:hAnsi="宋体"/>
          <w:bCs/>
          <w:sz w:val="24"/>
          <w:szCs w:val="24"/>
        </w:rPr>
        <w:t>3.经费使用情况。包括经费使用效率和执行进度等。</w:t>
      </w:r>
    </w:p>
    <w:p>
      <w:pPr>
        <w:spacing w:line="360" w:lineRule="auto"/>
        <w:ind w:firstLine="482"/>
        <w:rPr>
          <w:rFonts w:ascii="宋体" w:hAnsi="宋体"/>
          <w:b/>
          <w:bCs/>
          <w:sz w:val="24"/>
          <w:szCs w:val="24"/>
        </w:rPr>
      </w:pPr>
      <w:r>
        <w:rPr>
          <w:rFonts w:hint="eastAsia" w:ascii="宋体" w:hAnsi="宋体"/>
          <w:b/>
          <w:bCs/>
          <w:sz w:val="24"/>
          <w:szCs w:val="24"/>
        </w:rPr>
        <w:t>三、检查方式</w:t>
      </w:r>
    </w:p>
    <w:p>
      <w:pPr>
        <w:spacing w:line="360" w:lineRule="auto"/>
        <w:ind w:firstLine="482"/>
        <w:rPr>
          <w:rFonts w:ascii="宋体" w:hAnsi="宋体"/>
          <w:bCs/>
          <w:sz w:val="24"/>
          <w:szCs w:val="24"/>
        </w:rPr>
      </w:pPr>
      <w:r>
        <w:rPr>
          <w:rFonts w:hint="eastAsia" w:ascii="宋体" w:hAnsi="宋体"/>
          <w:bCs/>
          <w:sz w:val="24"/>
          <w:szCs w:val="24"/>
        </w:rPr>
        <w:t>本次中期检查采用项目负责人自查、项目所在单位审核、专家评审的方式进行。</w:t>
      </w:r>
    </w:p>
    <w:p>
      <w:pPr>
        <w:spacing w:line="360" w:lineRule="auto"/>
        <w:ind w:firstLine="482"/>
        <w:rPr>
          <w:rFonts w:ascii="宋体" w:hAnsi="宋体"/>
          <w:bCs/>
          <w:sz w:val="24"/>
          <w:szCs w:val="24"/>
        </w:rPr>
      </w:pPr>
      <w:r>
        <w:rPr>
          <w:rFonts w:hint="eastAsia" w:ascii="宋体" w:hAnsi="宋体"/>
          <w:bCs/>
          <w:sz w:val="24"/>
          <w:szCs w:val="24"/>
        </w:rPr>
        <w:t>1.项目负责人自查</w:t>
      </w:r>
    </w:p>
    <w:p>
      <w:pPr>
        <w:spacing w:line="360" w:lineRule="auto"/>
        <w:ind w:firstLine="482"/>
        <w:rPr>
          <w:rFonts w:ascii="宋体" w:hAnsi="宋体"/>
          <w:bCs/>
          <w:sz w:val="24"/>
          <w:szCs w:val="24"/>
        </w:rPr>
      </w:pPr>
      <w:r>
        <w:rPr>
          <w:rFonts w:hint="eastAsia" w:ascii="宋体" w:hAnsi="宋体"/>
          <w:bCs/>
          <w:sz w:val="24"/>
          <w:szCs w:val="24"/>
        </w:rPr>
        <w:t>各项目负责人对照项目申报书中的实施方案、实施计划、预期成果等认真进行自查，填写项目《中期检查报告》</w:t>
      </w:r>
      <w:r>
        <w:rPr>
          <w:rFonts w:hint="eastAsia" w:ascii="宋体" w:hAnsi="宋体"/>
          <w:bCs/>
          <w:sz w:val="24"/>
          <w:szCs w:val="24"/>
          <w:lang w:eastAsia="zh-CN"/>
        </w:rPr>
        <w:t>（</w:t>
      </w:r>
      <w:r>
        <w:rPr>
          <w:rFonts w:hint="eastAsia" w:ascii="宋体" w:hAnsi="宋体"/>
          <w:bCs/>
          <w:sz w:val="24"/>
          <w:szCs w:val="24"/>
          <w:lang w:val="en-US" w:eastAsia="zh-CN"/>
        </w:rPr>
        <w:t>附件2</w:t>
      </w:r>
      <w:r>
        <w:rPr>
          <w:rFonts w:hint="eastAsia" w:ascii="宋体" w:hAnsi="宋体"/>
          <w:bCs/>
          <w:sz w:val="24"/>
          <w:szCs w:val="24"/>
          <w:lang w:eastAsia="zh-CN"/>
        </w:rPr>
        <w:t>）</w:t>
      </w:r>
      <w:r>
        <w:rPr>
          <w:rFonts w:hint="eastAsia" w:ascii="宋体" w:hAnsi="宋体"/>
          <w:bCs/>
          <w:sz w:val="24"/>
          <w:szCs w:val="24"/>
        </w:rPr>
        <w:t>，并准备相应的佐证材料。</w:t>
      </w:r>
    </w:p>
    <w:p>
      <w:pPr>
        <w:spacing w:line="360" w:lineRule="auto"/>
        <w:ind w:firstLine="482"/>
        <w:rPr>
          <w:rFonts w:ascii="宋体" w:hAnsi="宋体"/>
          <w:bCs/>
          <w:sz w:val="24"/>
          <w:szCs w:val="24"/>
        </w:rPr>
      </w:pPr>
      <w:r>
        <w:rPr>
          <w:rFonts w:hint="eastAsia" w:ascii="宋体" w:hAnsi="宋体"/>
          <w:bCs/>
          <w:sz w:val="24"/>
          <w:szCs w:val="24"/>
        </w:rPr>
        <w:t>2.项目所在单位审核</w:t>
      </w:r>
    </w:p>
    <w:p>
      <w:pPr>
        <w:spacing w:line="360" w:lineRule="auto"/>
        <w:ind w:firstLine="482"/>
        <w:rPr>
          <w:rFonts w:ascii="宋体" w:hAnsi="宋体"/>
          <w:bCs/>
          <w:sz w:val="24"/>
          <w:szCs w:val="24"/>
        </w:rPr>
      </w:pPr>
      <w:r>
        <w:rPr>
          <w:rFonts w:hint="eastAsia" w:ascii="宋体" w:hAnsi="宋体"/>
          <w:bCs/>
          <w:sz w:val="24"/>
          <w:szCs w:val="24"/>
        </w:rPr>
        <w:t>项目所在单位对参加检查的项目进行审核，详细了解每个项目的建设情况和经费使用情况等，并提出审核意见。</w:t>
      </w:r>
    </w:p>
    <w:p>
      <w:pPr>
        <w:spacing w:line="360" w:lineRule="auto"/>
        <w:ind w:firstLine="482"/>
        <w:rPr>
          <w:rFonts w:ascii="宋体" w:hAnsi="宋体"/>
          <w:bCs/>
          <w:sz w:val="24"/>
          <w:szCs w:val="24"/>
        </w:rPr>
      </w:pPr>
      <w:r>
        <w:rPr>
          <w:rFonts w:hint="eastAsia" w:ascii="宋体" w:hAnsi="宋体"/>
          <w:bCs/>
          <w:sz w:val="24"/>
          <w:szCs w:val="24"/>
        </w:rPr>
        <w:t>3.学校专家评审</w:t>
      </w:r>
    </w:p>
    <w:p>
      <w:pPr>
        <w:spacing w:line="360" w:lineRule="auto"/>
        <w:ind w:firstLine="482"/>
        <w:rPr>
          <w:rFonts w:ascii="宋体" w:hAnsi="宋体"/>
          <w:bCs/>
          <w:sz w:val="24"/>
          <w:szCs w:val="24"/>
        </w:rPr>
      </w:pPr>
      <w:r>
        <w:rPr>
          <w:rFonts w:hint="eastAsia" w:ascii="宋体" w:hAnsi="宋体"/>
          <w:bCs/>
          <w:sz w:val="24"/>
          <w:szCs w:val="24"/>
        </w:rPr>
        <w:t>对学院审核通过的项目，教务处组织专家进行评审。</w:t>
      </w:r>
    </w:p>
    <w:p>
      <w:pPr>
        <w:spacing w:line="360" w:lineRule="auto"/>
        <w:ind w:firstLine="482"/>
        <w:rPr>
          <w:b/>
          <w:bCs/>
          <w:sz w:val="24"/>
          <w:szCs w:val="24"/>
        </w:rPr>
      </w:pPr>
      <w:r>
        <w:rPr>
          <w:rFonts w:hint="eastAsia"/>
          <w:b/>
          <w:bCs/>
          <w:sz w:val="24"/>
          <w:szCs w:val="24"/>
        </w:rPr>
        <w:t>四、时间安排及相关要求</w:t>
      </w:r>
    </w:p>
    <w:p>
      <w:pPr>
        <w:spacing w:line="360" w:lineRule="auto"/>
        <w:ind w:firstLine="482"/>
        <w:rPr>
          <w:rFonts w:ascii="宋体" w:hAnsi="宋体"/>
          <w:bCs/>
          <w:sz w:val="24"/>
          <w:szCs w:val="24"/>
        </w:rPr>
      </w:pPr>
      <w:r>
        <w:rPr>
          <w:rFonts w:ascii="宋体" w:hAnsi="宋体"/>
          <w:bCs/>
          <w:sz w:val="24"/>
          <w:szCs w:val="24"/>
        </w:rPr>
        <w:t>1</w:t>
      </w:r>
      <w:r>
        <w:rPr>
          <w:rFonts w:hint="eastAsia" w:ascii="宋体" w:hAnsi="宋体"/>
          <w:bCs/>
          <w:sz w:val="24"/>
          <w:szCs w:val="24"/>
        </w:rPr>
        <w:t>.各项目所在单位要认真组织好中期检查工作，及时总结项目建设成果，做到以查促管、以查促改、以查促建，全面提高项目建设质量。</w:t>
      </w:r>
    </w:p>
    <w:p>
      <w:pPr>
        <w:spacing w:line="360" w:lineRule="auto"/>
        <w:ind w:firstLine="482"/>
        <w:rPr>
          <w:rFonts w:ascii="宋体" w:hAnsi="宋体"/>
          <w:bCs/>
          <w:sz w:val="24"/>
          <w:szCs w:val="24"/>
        </w:rPr>
      </w:pPr>
      <w:r>
        <w:rPr>
          <w:rFonts w:hint="eastAsia" w:ascii="宋体" w:hAnsi="宋体"/>
          <w:bCs/>
          <w:sz w:val="24"/>
          <w:szCs w:val="24"/>
        </w:rPr>
        <w:t>2.无故不按期参加中期检查的项目，视同自动终止项目建设，予以撤项。</w:t>
      </w:r>
    </w:p>
    <w:p>
      <w:pPr>
        <w:spacing w:line="360" w:lineRule="auto"/>
        <w:ind w:firstLine="482"/>
        <w:rPr>
          <w:rFonts w:ascii="宋体" w:hAnsi="宋体"/>
          <w:bCs/>
          <w:sz w:val="24"/>
          <w:szCs w:val="24"/>
        </w:rPr>
      </w:pPr>
      <w:r>
        <w:rPr>
          <w:rFonts w:hint="eastAsia" w:ascii="宋体" w:hAnsi="宋体"/>
          <w:bCs/>
          <w:sz w:val="24"/>
          <w:szCs w:val="24"/>
        </w:rPr>
        <w:t>3.有特殊情况未完成建设的项目，应详细说明原因、报告项目进展情况，并填写《重要事项变更审批表》（附件</w:t>
      </w:r>
      <w:r>
        <w:rPr>
          <w:rFonts w:hint="eastAsia" w:ascii="宋体" w:hAnsi="宋体"/>
          <w:bCs/>
          <w:sz w:val="24"/>
          <w:szCs w:val="24"/>
          <w:lang w:val="en-US" w:eastAsia="zh-CN"/>
        </w:rPr>
        <w:t>3</w:t>
      </w:r>
      <w:r>
        <w:rPr>
          <w:rFonts w:hint="eastAsia" w:ascii="宋体" w:hAnsi="宋体"/>
          <w:bCs/>
          <w:sz w:val="24"/>
          <w:szCs w:val="24"/>
        </w:rPr>
        <w:t>），经批准最多可延长建设期1年。已申请过延期的项目，不再接受延期申请。省级质量工程项目本次不受理变更申请。</w:t>
      </w:r>
    </w:p>
    <w:p>
      <w:pPr>
        <w:spacing w:line="360" w:lineRule="auto"/>
        <w:ind w:firstLine="480" w:firstLineChars="200"/>
        <w:rPr>
          <w:rFonts w:ascii="宋体" w:hAnsi="宋体"/>
          <w:bCs/>
          <w:sz w:val="24"/>
          <w:szCs w:val="24"/>
        </w:rPr>
      </w:pPr>
      <w:r>
        <w:rPr>
          <w:rFonts w:hint="eastAsia" w:ascii="宋体" w:hAnsi="宋体"/>
          <w:bCs/>
          <w:sz w:val="24"/>
          <w:szCs w:val="24"/>
        </w:rPr>
        <w:t>4.通过中期检查的项目划拨中期建设经费；未通过、暂缓通过中期检查的项目暂缓划拨中期建设经费，</w:t>
      </w:r>
      <w:r>
        <w:rPr>
          <w:rFonts w:ascii="宋体" w:hAnsi="宋体"/>
          <w:bCs/>
          <w:sz w:val="24"/>
          <w:szCs w:val="24"/>
        </w:rPr>
        <w:t>依据专家组提出</w:t>
      </w:r>
      <w:r>
        <w:rPr>
          <w:rFonts w:hint="eastAsia" w:ascii="宋体" w:hAnsi="宋体"/>
          <w:bCs/>
          <w:sz w:val="24"/>
          <w:szCs w:val="24"/>
        </w:rPr>
        <w:t>的</w:t>
      </w:r>
      <w:r>
        <w:rPr>
          <w:rFonts w:ascii="宋体" w:hAnsi="宋体"/>
          <w:bCs/>
          <w:sz w:val="24"/>
          <w:szCs w:val="24"/>
        </w:rPr>
        <w:t>整改要求，限期整改后再次</w:t>
      </w:r>
      <w:r>
        <w:rPr>
          <w:rFonts w:hint="eastAsia" w:ascii="宋体" w:hAnsi="宋体"/>
          <w:bCs/>
          <w:sz w:val="24"/>
          <w:szCs w:val="24"/>
        </w:rPr>
        <w:t>参加中期检查。</w:t>
      </w:r>
    </w:p>
    <w:p>
      <w:pPr>
        <w:spacing w:line="360" w:lineRule="auto"/>
        <w:ind w:firstLine="482" w:firstLineChars="200"/>
        <w:rPr>
          <w:rFonts w:hint="eastAsia" w:ascii="宋体" w:hAnsi="宋体" w:cs="宋体"/>
          <w:b/>
          <w:sz w:val="24"/>
          <w:szCs w:val="24"/>
        </w:rPr>
      </w:pPr>
      <w:r>
        <w:rPr>
          <w:rFonts w:hint="eastAsia" w:ascii="宋体" w:hAnsi="宋体"/>
          <w:b/>
          <w:sz w:val="24"/>
          <w:szCs w:val="24"/>
        </w:rPr>
        <w:t>5.材料提交时间：</w:t>
      </w:r>
      <w:r>
        <w:rPr>
          <w:rFonts w:hint="eastAsia" w:ascii="宋体" w:hAnsi="宋体"/>
          <w:b/>
          <w:color w:val="FF0000"/>
          <w:sz w:val="24"/>
          <w:szCs w:val="24"/>
          <w:lang w:val="en-US" w:eastAsia="zh-CN"/>
        </w:rPr>
        <w:t>4</w:t>
      </w:r>
      <w:r>
        <w:rPr>
          <w:rFonts w:hint="eastAsia" w:ascii="宋体" w:hAnsi="宋体"/>
          <w:b/>
          <w:color w:val="FF0000"/>
          <w:sz w:val="24"/>
          <w:szCs w:val="24"/>
        </w:rPr>
        <w:t>月</w:t>
      </w:r>
      <w:r>
        <w:rPr>
          <w:rFonts w:hint="eastAsia" w:ascii="宋体" w:hAnsi="宋体"/>
          <w:b/>
          <w:color w:val="FF0000"/>
          <w:sz w:val="24"/>
          <w:szCs w:val="24"/>
          <w:lang w:val="en-US" w:eastAsia="zh-CN"/>
        </w:rPr>
        <w:t>6</w:t>
      </w:r>
      <w:r>
        <w:rPr>
          <w:rFonts w:hint="eastAsia" w:ascii="宋体" w:hAnsi="宋体"/>
          <w:b/>
          <w:color w:val="FF0000"/>
          <w:sz w:val="24"/>
          <w:szCs w:val="24"/>
        </w:rPr>
        <w:t>日前</w:t>
      </w:r>
      <w:r>
        <w:rPr>
          <w:rFonts w:hint="eastAsia" w:ascii="宋体" w:hAnsi="宋体"/>
          <w:b/>
          <w:sz w:val="24"/>
          <w:szCs w:val="24"/>
        </w:rPr>
        <w:t>，</w:t>
      </w:r>
      <w:r>
        <w:rPr>
          <w:rFonts w:hint="eastAsia" w:ascii="宋体" w:hAnsi="宋体"/>
          <w:bCs/>
          <w:sz w:val="24"/>
          <w:szCs w:val="24"/>
        </w:rPr>
        <w:t>由项目所在单位统一提交中期检查材料，包括：（1）《中期检查报告》（纸质版一式一份，同时提交电子版）；（2）佐证材料（包括项目研究进展、中期建设成果等证明材料，需配备目录，只提供电子版且文件大小控制在10M以内），</w:t>
      </w:r>
      <w:r>
        <w:rPr>
          <w:rFonts w:hint="eastAsia" w:ascii="宋体" w:hAnsi="宋体" w:cs="宋体"/>
          <w:bCs/>
          <w:sz w:val="24"/>
          <w:szCs w:val="24"/>
        </w:rPr>
        <w:t>佐证材料如涉及线上课程资源（如视频、案例库）等，请上传至网盘，并提供网盘链接和密码；如涉及课程辅助教学平台，请提供平台网址、供评审专家登录的账号和密码等信息。</w:t>
      </w:r>
      <w:r>
        <w:rPr>
          <w:rFonts w:hint="eastAsia"/>
          <w:b/>
          <w:sz w:val="24"/>
          <w:szCs w:val="24"/>
        </w:rPr>
        <w:t>每个项目单独建立文件夹后再统一打包发至邮箱</w:t>
      </w:r>
      <w:r>
        <w:rPr>
          <w:rFonts w:hint="eastAsia"/>
          <w:b/>
          <w:sz w:val="24"/>
          <w:szCs w:val="24"/>
          <w:lang w:val="en-US" w:eastAsia="zh-CN"/>
        </w:rPr>
        <w:t>109046@gwng.edu.cn</w:t>
      </w:r>
      <w:r>
        <w:rPr>
          <w:rFonts w:hint="eastAsia" w:ascii="宋体" w:hAnsi="宋体" w:cs="宋体"/>
          <w:b/>
          <w:sz w:val="24"/>
          <w:szCs w:val="24"/>
        </w:rPr>
        <w:t>。</w:t>
      </w:r>
    </w:p>
    <w:p>
      <w:pPr>
        <w:spacing w:line="360" w:lineRule="auto"/>
        <w:ind w:firstLine="480" w:firstLineChars="200"/>
        <w:rPr>
          <w:rFonts w:hint="eastAsia" w:ascii="宋体" w:hAnsi="宋体"/>
          <w:bCs/>
          <w:sz w:val="24"/>
          <w:szCs w:val="24"/>
        </w:rPr>
      </w:pPr>
    </w:p>
    <w:p>
      <w:pPr>
        <w:spacing w:line="360" w:lineRule="auto"/>
        <w:ind w:firstLine="480" w:firstLineChars="200"/>
        <w:rPr>
          <w:rFonts w:hint="eastAsia" w:ascii="宋体" w:hAnsi="宋体" w:cs="宋体"/>
          <w:b/>
          <w:sz w:val="24"/>
          <w:szCs w:val="24"/>
        </w:rPr>
      </w:pPr>
      <w:r>
        <w:rPr>
          <w:rFonts w:hint="eastAsia" w:ascii="宋体" w:hAnsi="宋体"/>
          <w:bCs/>
          <w:sz w:val="24"/>
          <w:szCs w:val="24"/>
        </w:rPr>
        <w:t>本文附件不印发，请从教务处主页中查阅、下载。</w:t>
      </w:r>
    </w:p>
    <w:p>
      <w:pPr>
        <w:spacing w:line="360" w:lineRule="auto"/>
        <w:ind w:firstLine="480" w:firstLineChars="200"/>
        <w:rPr>
          <w:rFonts w:hint="eastAsia" w:ascii="宋体" w:hAnsi="宋体"/>
          <w:sz w:val="24"/>
          <w:lang w:val="en-US" w:eastAsia="zh-CN"/>
        </w:rPr>
      </w:pPr>
      <w:r>
        <w:rPr>
          <w:rFonts w:hint="eastAsia" w:ascii="宋体" w:hAnsi="宋体"/>
          <w:sz w:val="24"/>
          <w:lang w:val="en-US" w:eastAsia="zh-CN"/>
        </w:rPr>
        <w:t xml:space="preserve">联系人：刘诗雯 刘茗雪  </w:t>
      </w:r>
    </w:p>
    <w:p>
      <w:pPr>
        <w:spacing w:line="360" w:lineRule="auto"/>
        <w:ind w:firstLine="480" w:firstLineChars="200"/>
        <w:rPr>
          <w:rFonts w:hint="eastAsia" w:ascii="宋体" w:hAnsi="宋体"/>
          <w:sz w:val="24"/>
        </w:rPr>
      </w:pPr>
      <w:r>
        <w:rPr>
          <w:rFonts w:hint="eastAsia" w:ascii="宋体" w:hAnsi="宋体"/>
          <w:sz w:val="24"/>
        </w:rPr>
        <w:t>联系电话：</w:t>
      </w:r>
      <w:r>
        <w:rPr>
          <w:rFonts w:hint="eastAsia" w:ascii="宋体" w:hAnsi="宋体"/>
          <w:sz w:val="24"/>
          <w:lang w:val="en-US" w:eastAsia="zh-CN"/>
        </w:rPr>
        <w:t>020-</w:t>
      </w:r>
      <w:r>
        <w:rPr>
          <w:rFonts w:hint="eastAsia" w:ascii="宋体" w:hAnsi="宋体"/>
          <w:sz w:val="24"/>
        </w:rPr>
        <w:t>2224</w:t>
      </w:r>
      <w:r>
        <w:rPr>
          <w:rFonts w:hint="eastAsia" w:ascii="宋体" w:hAnsi="宋体"/>
          <w:sz w:val="24"/>
          <w:lang w:val="en-US" w:eastAsia="zh-CN"/>
        </w:rPr>
        <w:t>5806</w:t>
      </w:r>
      <w:r>
        <w:rPr>
          <w:rFonts w:hint="eastAsia" w:ascii="宋体" w:hAnsi="宋体"/>
          <w:sz w:val="24"/>
        </w:rPr>
        <w:t xml:space="preserve"> </w:t>
      </w:r>
    </w:p>
    <w:p>
      <w:pPr>
        <w:spacing w:line="360" w:lineRule="auto"/>
        <w:ind w:firstLine="480" w:firstLineChars="200"/>
        <w:rPr>
          <w:rFonts w:hint="eastAsia" w:ascii="宋体" w:hAnsi="宋体"/>
          <w:sz w:val="24"/>
        </w:rPr>
      </w:pPr>
    </w:p>
    <w:p>
      <w:pPr>
        <w:spacing w:line="360" w:lineRule="auto"/>
        <w:rPr>
          <w:rFonts w:hint="default" w:ascii="宋体" w:hAnsi="宋体" w:eastAsia="宋体"/>
          <w:sz w:val="24"/>
          <w:lang w:val="en-US" w:eastAsia="zh-CN"/>
        </w:rPr>
      </w:pPr>
      <w:r>
        <w:rPr>
          <w:rFonts w:hint="eastAsia" w:ascii="宋体" w:hAnsi="宋体"/>
          <w:sz w:val="24"/>
          <w:lang w:val="en-US" w:eastAsia="zh-CN"/>
        </w:rPr>
        <w:t>点击下载附件：</w:t>
      </w:r>
    </w:p>
    <w:p>
      <w:pPr>
        <w:spacing w:line="360" w:lineRule="auto"/>
        <w:ind w:firstLine="480" w:firstLineChars="200"/>
        <w:rPr>
          <w:bCs/>
          <w:sz w:val="24"/>
          <w:szCs w:val="24"/>
        </w:rPr>
      </w:pPr>
    </w:p>
    <w:p>
      <w:pPr>
        <w:spacing w:line="360" w:lineRule="auto"/>
        <w:ind w:right="720" w:firstLine="4200" w:firstLineChars="1750"/>
        <w:jc w:val="right"/>
        <w:rPr>
          <w:rFonts w:ascii="宋体" w:hAnsi="宋体" w:cs="宋体"/>
          <w:bCs/>
          <w:sz w:val="24"/>
          <w:szCs w:val="24"/>
        </w:rPr>
      </w:pPr>
      <w:r>
        <w:rPr>
          <w:rFonts w:hint="eastAsia" w:ascii="宋体" w:hAnsi="宋体" w:cs="宋体"/>
          <w:bCs/>
          <w:sz w:val="24"/>
          <w:szCs w:val="24"/>
          <w:lang w:val="en-US" w:eastAsia="zh-CN"/>
        </w:rPr>
        <w:t xml:space="preserve">  </w:t>
      </w:r>
      <w:r>
        <w:rPr>
          <w:rFonts w:hint="eastAsia" w:ascii="宋体" w:hAnsi="宋体" w:cs="宋体"/>
          <w:bCs/>
          <w:sz w:val="24"/>
          <w:szCs w:val="24"/>
        </w:rPr>
        <w:t>教务处</w:t>
      </w:r>
    </w:p>
    <w:p>
      <w:pPr>
        <w:spacing w:line="360" w:lineRule="auto"/>
        <w:ind w:firstLine="480" w:firstLineChars="200"/>
        <w:jc w:val="right"/>
      </w:pPr>
      <w:r>
        <w:rPr>
          <w:rFonts w:hint="eastAsia" w:ascii="宋体" w:hAnsi="宋体" w:cs="宋体"/>
          <w:bCs/>
          <w:sz w:val="24"/>
          <w:szCs w:val="24"/>
        </w:rPr>
        <w:t xml:space="preserve">                            </w:t>
      </w:r>
      <w:r>
        <w:rPr>
          <w:rFonts w:ascii="宋体" w:hAnsi="宋体" w:cs="宋体"/>
          <w:bCs/>
          <w:sz w:val="24"/>
          <w:szCs w:val="24"/>
        </w:rPr>
        <w:t xml:space="preserve"> </w:t>
      </w:r>
      <w:r>
        <w:rPr>
          <w:rFonts w:hint="eastAsia" w:ascii="宋体" w:hAnsi="宋体" w:cs="宋体"/>
          <w:bCs/>
          <w:sz w:val="24"/>
          <w:szCs w:val="24"/>
        </w:rPr>
        <w:t xml:space="preserve">      202</w:t>
      </w:r>
      <w:r>
        <w:rPr>
          <w:rFonts w:hint="eastAsia" w:ascii="宋体" w:hAnsi="宋体" w:cs="宋体"/>
          <w:bCs/>
          <w:sz w:val="24"/>
          <w:szCs w:val="24"/>
          <w:lang w:val="en-US" w:eastAsia="zh-CN"/>
        </w:rPr>
        <w:t>4</w:t>
      </w:r>
      <w:r>
        <w:rPr>
          <w:rFonts w:hint="eastAsia" w:ascii="宋体" w:hAnsi="宋体" w:cs="宋体"/>
          <w:bCs/>
          <w:sz w:val="24"/>
          <w:szCs w:val="24"/>
        </w:rPr>
        <w:t>年</w:t>
      </w:r>
      <w:r>
        <w:rPr>
          <w:rFonts w:hint="eastAsia" w:ascii="宋体" w:hAnsi="宋体" w:cs="宋体"/>
          <w:bCs/>
          <w:sz w:val="24"/>
          <w:szCs w:val="24"/>
          <w:lang w:val="en-US" w:eastAsia="zh-CN"/>
        </w:rPr>
        <w:t>3</w:t>
      </w:r>
      <w:r>
        <w:rPr>
          <w:rFonts w:hint="eastAsia" w:ascii="宋体" w:hAnsi="宋体" w:cs="宋体"/>
          <w:bCs/>
          <w:sz w:val="24"/>
          <w:szCs w:val="24"/>
        </w:rPr>
        <w:t>月</w:t>
      </w:r>
      <w:r>
        <w:rPr>
          <w:rFonts w:hint="eastAsia" w:ascii="宋体" w:hAnsi="宋体" w:cs="宋体"/>
          <w:bCs/>
          <w:sz w:val="24"/>
          <w:szCs w:val="24"/>
          <w:lang w:val="en-US" w:eastAsia="zh-CN"/>
        </w:rPr>
        <w:t>6</w:t>
      </w:r>
      <w:r>
        <w:rPr>
          <w:rFonts w:hint="eastAsia" w:ascii="宋体" w:hAnsi="宋体" w:cs="宋体"/>
          <w:bCs/>
          <w:sz w:val="24"/>
          <w:szCs w:val="24"/>
        </w:rPr>
        <w:t>日</w:t>
      </w:r>
    </w:p>
    <w:sectPr>
      <w:footerReference r:id="rId3" w:type="default"/>
      <w:pgSz w:w="11906" w:h="16838"/>
      <w:pgMar w:top="1440" w:right="1800" w:bottom="898"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3"/>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txbxContent>
                    </wps:txbx>
                    <wps:bodyPr wrap="none" lIns="0" tIns="0" rIns="0" bIns="0" upright="1">
                      <a:spAutoFit/>
                    </wps:bodyPr>
                  </wps:wsp>
                </a:graphicData>
              </a:graphic>
            </wp:anchor>
          </w:drawing>
        </mc:Choice>
        <mc:Fallback>
          <w:pict>
            <v:shape id="文本框 1025"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zql5uc8AAAAFAQAADwAAAAAAAAABACAAAAAiAAAAZHJzL2Rvd25yZXYu&#10;eG1sUEsBAhQAFAAAAAgAh07iQLRDXfXLAQAAnAMAAA4AAAAAAAAAAQAgAAAAHgEAAGRycy9lMm9E&#10;b2MueG1sUEsFBgAAAAAGAAYAWQEAAFsFAAAAAA==&#10;">
              <v:fill on="f" focussize="0,0"/>
              <v:stroke on="f"/>
              <v:imagedata o:title=""/>
              <o:lock v:ext="edit" aspectratio="f"/>
              <v:textbox inset="0mm,0mm,0mm,0mm" style="mso-fit-shape-to-text:t;">
                <w:txbxContent>
                  <w:p>
                    <w:pPr>
                      <w:pStyle w:val="3"/>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doNotValidateAgainstSchema/>
  <w:doNotDemarcateInvalidXml/>
  <w:hdrShapeDefaults>
    <o:shapelayout v:ext="edit">
      <o:idmap v:ext="edit" data="1,3"/>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VjOTNjMDMzMWU5NTlmMmM1YTk4MTkxMWU4ZjA3N2MifQ=="/>
  </w:docVars>
  <w:rsids>
    <w:rsidRoot w:val="00172A27"/>
    <w:rsid w:val="001155A9"/>
    <w:rsid w:val="00172A27"/>
    <w:rsid w:val="002F37E8"/>
    <w:rsid w:val="00496CF3"/>
    <w:rsid w:val="005D3825"/>
    <w:rsid w:val="00896563"/>
    <w:rsid w:val="00A3361D"/>
    <w:rsid w:val="00B06B63"/>
    <w:rsid w:val="00B3519E"/>
    <w:rsid w:val="00D25B6B"/>
    <w:rsid w:val="06113EC5"/>
    <w:rsid w:val="095B397D"/>
    <w:rsid w:val="0FE4264A"/>
    <w:rsid w:val="118B7221"/>
    <w:rsid w:val="130243A8"/>
    <w:rsid w:val="148834DA"/>
    <w:rsid w:val="16591A97"/>
    <w:rsid w:val="1B2E5D53"/>
    <w:rsid w:val="1DE72584"/>
    <w:rsid w:val="1E9A6CF6"/>
    <w:rsid w:val="1F9B6B69"/>
    <w:rsid w:val="25926919"/>
    <w:rsid w:val="25B83F05"/>
    <w:rsid w:val="287149B6"/>
    <w:rsid w:val="2C2E0C45"/>
    <w:rsid w:val="2CA523C4"/>
    <w:rsid w:val="2D403E87"/>
    <w:rsid w:val="358F087A"/>
    <w:rsid w:val="38B7004D"/>
    <w:rsid w:val="40AF2C3D"/>
    <w:rsid w:val="4630117B"/>
    <w:rsid w:val="502D0EC8"/>
    <w:rsid w:val="55E34BB4"/>
    <w:rsid w:val="60123BA6"/>
    <w:rsid w:val="64EC4A56"/>
    <w:rsid w:val="6C950E4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7">
    <w:name w:val="Default Paragraph Font"/>
    <w:autoRedefine/>
    <w:semiHidden/>
    <w:unhideWhenUsed/>
    <w:qFormat/>
    <w:uiPriority w:val="1"/>
  </w:style>
  <w:style w:type="table" w:default="1" w:styleId="6">
    <w:name w:val="Normal Table"/>
    <w:autoRedefine/>
    <w:semiHidden/>
    <w:unhideWhenUsed/>
    <w:qFormat/>
    <w:uiPriority w:val="99"/>
    <w:tblPr>
      <w:tblCellMar>
        <w:top w:w="0" w:type="dxa"/>
        <w:left w:w="108" w:type="dxa"/>
        <w:bottom w:w="0" w:type="dxa"/>
        <w:right w:w="108" w:type="dxa"/>
      </w:tblCellMar>
    </w:tblPr>
  </w:style>
  <w:style w:type="paragraph" w:styleId="2">
    <w:name w:val="Balloon Text"/>
    <w:basedOn w:val="1"/>
    <w:link w:val="10"/>
    <w:autoRedefine/>
    <w:unhideWhenUsed/>
    <w:qFormat/>
    <w:uiPriority w:val="99"/>
    <w:rPr>
      <w:sz w:val="18"/>
      <w:szCs w:val="18"/>
    </w:rPr>
  </w:style>
  <w:style w:type="paragraph" w:styleId="3">
    <w:name w:val="footer"/>
    <w:basedOn w:val="1"/>
    <w:link w:val="11"/>
    <w:autoRedefine/>
    <w:unhideWhenUsed/>
    <w:qFormat/>
    <w:uiPriority w:val="99"/>
    <w:pPr>
      <w:tabs>
        <w:tab w:val="center" w:pos="4153"/>
        <w:tab w:val="right" w:pos="8306"/>
      </w:tabs>
      <w:snapToGrid w:val="0"/>
      <w:jc w:val="left"/>
    </w:pPr>
    <w:rPr>
      <w:kern w:val="0"/>
      <w:sz w:val="18"/>
      <w:szCs w:val="18"/>
    </w:rPr>
  </w:style>
  <w:style w:type="paragraph" w:styleId="4">
    <w:name w:val="header"/>
    <w:basedOn w:val="1"/>
    <w:link w:val="12"/>
    <w:autoRedefine/>
    <w:unhideWhenUsed/>
    <w:qFormat/>
    <w:uiPriority w:val="99"/>
    <w:pPr>
      <w:pBdr>
        <w:bottom w:val="single" w:color="auto" w:sz="6" w:space="1"/>
      </w:pBdr>
      <w:tabs>
        <w:tab w:val="center" w:pos="4153"/>
        <w:tab w:val="right" w:pos="8306"/>
      </w:tabs>
      <w:snapToGrid w:val="0"/>
      <w:jc w:val="center"/>
    </w:pPr>
    <w:rPr>
      <w:kern w:val="0"/>
      <w:sz w:val="18"/>
      <w:szCs w:val="18"/>
    </w:rPr>
  </w:style>
  <w:style w:type="paragraph" w:styleId="5">
    <w:name w:val="Normal (Web)"/>
    <w:basedOn w:val="1"/>
    <w:autoRedefine/>
    <w:unhideWhenUsed/>
    <w:qFormat/>
    <w:uiPriority w:val="99"/>
    <w:pPr>
      <w:widowControl/>
      <w:spacing w:before="100" w:beforeAutospacing="1" w:after="100" w:afterAutospacing="1"/>
      <w:jc w:val="left"/>
    </w:pPr>
    <w:rPr>
      <w:rFonts w:ascii="宋体" w:hAnsi="宋体" w:cs="宋体"/>
      <w:kern w:val="0"/>
      <w:sz w:val="24"/>
      <w:szCs w:val="24"/>
    </w:rPr>
  </w:style>
  <w:style w:type="character" w:styleId="8">
    <w:name w:val="Strong"/>
    <w:autoRedefine/>
    <w:qFormat/>
    <w:uiPriority w:val="22"/>
    <w:rPr>
      <w:b/>
      <w:bCs/>
    </w:rPr>
  </w:style>
  <w:style w:type="character" w:styleId="9">
    <w:name w:val="Hyperlink"/>
    <w:autoRedefine/>
    <w:unhideWhenUsed/>
    <w:qFormat/>
    <w:uiPriority w:val="99"/>
    <w:rPr>
      <w:color w:val="0000FF"/>
      <w:u w:val="single"/>
    </w:rPr>
  </w:style>
  <w:style w:type="character" w:customStyle="1" w:styleId="10">
    <w:name w:val="批注框文本 字符"/>
    <w:link w:val="2"/>
    <w:autoRedefine/>
    <w:semiHidden/>
    <w:qFormat/>
    <w:uiPriority w:val="99"/>
    <w:rPr>
      <w:kern w:val="2"/>
      <w:sz w:val="18"/>
      <w:szCs w:val="18"/>
    </w:rPr>
  </w:style>
  <w:style w:type="character" w:customStyle="1" w:styleId="11">
    <w:name w:val="页脚 字符"/>
    <w:link w:val="3"/>
    <w:autoRedefine/>
    <w:qFormat/>
    <w:uiPriority w:val="99"/>
    <w:rPr>
      <w:sz w:val="18"/>
      <w:szCs w:val="18"/>
    </w:rPr>
  </w:style>
  <w:style w:type="character" w:customStyle="1" w:styleId="12">
    <w:name w:val="页眉 字符"/>
    <w:link w:val="4"/>
    <w:autoRedefine/>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3</Pages>
  <Words>1324</Words>
  <Characters>1398</Characters>
  <Lines>10</Lines>
  <Paragraphs>3</Paragraphs>
  <TotalTime>38</TotalTime>
  <ScaleCrop>false</ScaleCrop>
  <LinksUpToDate>false</LinksUpToDate>
  <CharactersWithSpaces>1448</CharactersWithSpaces>
  <Application>WPS Office_12.1.0.16399_F1E327BC-269C-435d-A152-05C5408002CA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2021-03-15T08:45:00Z</dcterms:created>
  <dc:creator>微软用户</dc:creator>
  <cp:lastModifiedBy>刘月亮</cp:lastModifiedBy>
  <cp:lastPrinted>2023-04-18T08:38:00Z</cp:lastPrinted>
  <dcterms:modified xsi:type="dcterms:W3CDTF">2024-03-14T07:42:48Z</dcterms:modified>
  <dc:title> 关于开展2022年上半年校级质量工程建设项目</dc:title>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2052-12.1.0.16399</vt:lpwstr>
  </property>
  <property fmtid="{D5CDD505-2E9C-101B-9397-08002B2CF9AE}" pid="3" name="ICV">
    <vt:lpwstr>3E8FDE5743E44C729867C845BC4758B1_13</vt:lpwstr>
  </property>
</Properties>
</file>