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912" w:rsidRPr="0042165B" w:rsidRDefault="00CA2358" w:rsidP="00450D0A">
      <w:pPr>
        <w:spacing w:line="360" w:lineRule="auto"/>
        <w:jc w:val="center"/>
        <w:rPr>
          <w:rFonts w:ascii="宋体" w:hAnsi="宋体"/>
          <w:b/>
          <w:sz w:val="28"/>
          <w:szCs w:val="24"/>
        </w:rPr>
      </w:pPr>
      <w:bookmarkStart w:id="0" w:name="_Toc389833550"/>
      <w:bookmarkStart w:id="1" w:name="_Toc389833696"/>
      <w:bookmarkStart w:id="2" w:name="_Toc389834769"/>
      <w:r w:rsidRPr="0042165B">
        <w:rPr>
          <w:rFonts w:ascii="宋体" w:hAnsi="宋体" w:hint="eastAsia"/>
          <w:b/>
          <w:sz w:val="28"/>
          <w:szCs w:val="24"/>
        </w:rPr>
        <w:t>广东外语外贸大学南国商学院201</w:t>
      </w:r>
      <w:r w:rsidR="00450D0A" w:rsidRPr="0042165B">
        <w:rPr>
          <w:rFonts w:ascii="宋体" w:hAnsi="宋体" w:hint="eastAsia"/>
          <w:b/>
          <w:sz w:val="28"/>
          <w:szCs w:val="24"/>
        </w:rPr>
        <w:t>6</w:t>
      </w:r>
      <w:r w:rsidRPr="0042165B">
        <w:rPr>
          <w:rFonts w:ascii="宋体" w:hAnsi="宋体" w:hint="eastAsia"/>
          <w:b/>
          <w:sz w:val="28"/>
          <w:szCs w:val="24"/>
        </w:rPr>
        <w:t>-201</w:t>
      </w:r>
      <w:r w:rsidR="00450D0A" w:rsidRPr="0042165B">
        <w:rPr>
          <w:rFonts w:ascii="宋体" w:hAnsi="宋体" w:hint="eastAsia"/>
          <w:b/>
          <w:sz w:val="28"/>
          <w:szCs w:val="24"/>
        </w:rPr>
        <w:t>7</w:t>
      </w:r>
      <w:r w:rsidRPr="0042165B">
        <w:rPr>
          <w:rFonts w:ascii="宋体" w:hAnsi="宋体" w:hint="eastAsia"/>
          <w:b/>
          <w:sz w:val="28"/>
          <w:szCs w:val="24"/>
        </w:rPr>
        <w:t>学年第</w:t>
      </w:r>
      <w:r w:rsidR="00450D0A" w:rsidRPr="0042165B">
        <w:rPr>
          <w:rFonts w:ascii="宋体" w:hAnsi="宋体" w:hint="eastAsia"/>
          <w:b/>
          <w:sz w:val="28"/>
          <w:szCs w:val="24"/>
        </w:rPr>
        <w:t>一</w:t>
      </w:r>
      <w:r w:rsidRPr="0042165B">
        <w:rPr>
          <w:rFonts w:ascii="宋体" w:hAnsi="宋体" w:hint="eastAsia"/>
          <w:b/>
          <w:sz w:val="28"/>
          <w:szCs w:val="24"/>
        </w:rPr>
        <w:t>学期</w:t>
      </w:r>
    </w:p>
    <w:p w:rsidR="00CA2358" w:rsidRPr="0042165B" w:rsidRDefault="00CA2358" w:rsidP="00450D0A">
      <w:pPr>
        <w:spacing w:line="360" w:lineRule="auto"/>
        <w:jc w:val="center"/>
        <w:rPr>
          <w:rFonts w:ascii="宋体" w:hAnsi="宋体"/>
          <w:b/>
          <w:sz w:val="28"/>
          <w:szCs w:val="24"/>
        </w:rPr>
      </w:pPr>
      <w:r w:rsidRPr="0042165B">
        <w:rPr>
          <w:rFonts w:ascii="宋体" w:hAnsi="宋体" w:hint="eastAsia"/>
          <w:b/>
          <w:sz w:val="28"/>
          <w:szCs w:val="24"/>
        </w:rPr>
        <w:t>尔雅通识教育网络课程开课课程简介</w:t>
      </w:r>
      <w:bookmarkStart w:id="3" w:name="_Toc389833572"/>
      <w:bookmarkStart w:id="4" w:name="_Toc389833718"/>
      <w:bookmarkStart w:id="5" w:name="_Toc389834791"/>
    </w:p>
    <w:p w:rsidR="00CA2358" w:rsidRDefault="00CA2358" w:rsidP="00CA2358">
      <w:pPr>
        <w:jc w:val="center"/>
        <w:rPr>
          <w:rFonts w:ascii="宋体" w:hAnsi="宋体"/>
          <w:b/>
          <w:sz w:val="24"/>
          <w:szCs w:val="24"/>
        </w:rPr>
      </w:pPr>
    </w:p>
    <w:bookmarkEnd w:id="3"/>
    <w:bookmarkEnd w:id="4"/>
    <w:bookmarkEnd w:id="5"/>
    <w:p w:rsidR="00B1174D" w:rsidRDefault="00B1174D" w:rsidP="00CA2358">
      <w:pPr>
        <w:rPr>
          <w:rFonts w:asciiTheme="majorEastAsia" w:eastAsiaTheme="majorEastAsia" w:hAnsiTheme="majorEastAsia"/>
          <w:b/>
          <w:sz w:val="24"/>
        </w:rPr>
      </w:pPr>
      <w:r>
        <w:rPr>
          <w:rFonts w:asciiTheme="majorEastAsia" w:eastAsiaTheme="majorEastAsia" w:hAnsiTheme="majorEastAsia" w:hint="eastAsia"/>
          <w:b/>
          <w:sz w:val="24"/>
        </w:rPr>
        <w:t>1、食品安全与日常饮食</w:t>
      </w:r>
      <w:bookmarkStart w:id="6" w:name="_GoBack"/>
      <w:bookmarkEnd w:id="6"/>
    </w:p>
    <w:p w:rsidR="00B1174D" w:rsidRDefault="00B1174D" w:rsidP="00CA2358">
      <w:pPr>
        <w:rPr>
          <w:rFonts w:asciiTheme="majorEastAsia" w:eastAsiaTheme="majorEastAsia" w:hAnsiTheme="majorEastAsia"/>
          <w:b/>
          <w:sz w:val="24"/>
        </w:rPr>
      </w:pPr>
    </w:p>
    <w:p w:rsidR="00B1174D" w:rsidRDefault="00B1174D" w:rsidP="00CA2358">
      <w:pPr>
        <w:rPr>
          <w:rFonts w:asciiTheme="majorEastAsia" w:eastAsiaTheme="majorEastAsia" w:hAnsiTheme="majorEastAsia"/>
          <w:b/>
          <w:sz w:val="24"/>
        </w:rPr>
      </w:pPr>
      <w:r>
        <w:rPr>
          <w:rFonts w:asciiTheme="majorEastAsia" w:eastAsiaTheme="majorEastAsia" w:hAnsiTheme="majorEastAsia" w:hint="eastAsia"/>
          <w:b/>
          <w:sz w:val="24"/>
        </w:rPr>
        <w:t>课程简介：</w:t>
      </w:r>
    </w:p>
    <w:p w:rsidR="00B1174D" w:rsidRDefault="00B1174D" w:rsidP="00B1174D">
      <w:pPr>
        <w:ind w:firstLineChars="100" w:firstLine="210"/>
        <w:rPr>
          <w:rFonts w:asciiTheme="majorEastAsia" w:eastAsiaTheme="majorEastAsia" w:hAnsiTheme="majorEastAsia"/>
          <w:b/>
          <w:sz w:val="24"/>
        </w:rPr>
      </w:pPr>
      <w:r>
        <w:rPr>
          <w:rFonts w:ascii="Arial" w:hAnsi="Arial" w:cs="Arial"/>
          <w:color w:val="333333"/>
          <w:szCs w:val="21"/>
          <w:shd w:val="clear" w:color="auto" w:fill="FFFFFF"/>
        </w:rPr>
        <w:t>食品安全关系到我们的日常生活。食品安全与日常饮食此课程中，陈芳副教授主要讲述了以下内容。分别是：环境污染对食品安全性的影响；生物因素引起的食品安全问题；食品加工过程中形成的有害物；食品安全风险分析；食品安全危机管理食品安全标准等。旨在让学生全面掌握关于食品安全的知识，学会健康饮食。</w:t>
      </w:r>
    </w:p>
    <w:p w:rsidR="00B1174D" w:rsidRDefault="00B1174D" w:rsidP="00CA2358">
      <w:pPr>
        <w:rPr>
          <w:rFonts w:asciiTheme="majorEastAsia" w:eastAsiaTheme="majorEastAsia" w:hAnsiTheme="majorEastAsia"/>
          <w:b/>
          <w:sz w:val="24"/>
        </w:rPr>
      </w:pPr>
    </w:p>
    <w:p w:rsidR="00B1174D" w:rsidRDefault="00B1174D" w:rsidP="00B1174D">
      <w:pPr>
        <w:rPr>
          <w:b/>
          <w:sz w:val="24"/>
        </w:rPr>
      </w:pPr>
      <w:r>
        <w:rPr>
          <w:rFonts w:hint="eastAsia"/>
          <w:b/>
          <w:sz w:val="24"/>
        </w:rPr>
        <w:t>2</w:t>
      </w:r>
      <w:r>
        <w:rPr>
          <w:rFonts w:hint="eastAsia"/>
          <w:b/>
          <w:sz w:val="24"/>
        </w:rPr>
        <w:t>、</w:t>
      </w:r>
      <w:r w:rsidRPr="006B555C">
        <w:rPr>
          <w:rFonts w:hint="eastAsia"/>
          <w:b/>
          <w:sz w:val="24"/>
        </w:rPr>
        <w:t>从“愚昧”到“科学”</w:t>
      </w:r>
      <w:r w:rsidRPr="006B555C">
        <w:rPr>
          <w:rFonts w:hint="eastAsia"/>
          <w:b/>
          <w:sz w:val="24"/>
        </w:rPr>
        <w:t>-</w:t>
      </w:r>
      <w:r w:rsidRPr="006B555C">
        <w:rPr>
          <w:rFonts w:hint="eastAsia"/>
          <w:b/>
          <w:sz w:val="24"/>
        </w:rPr>
        <w:t>科学技术简史</w:t>
      </w:r>
    </w:p>
    <w:p w:rsidR="00B1174D" w:rsidRPr="00A70843" w:rsidRDefault="00B1174D" w:rsidP="00B1174D">
      <w:pPr>
        <w:rPr>
          <w:b/>
          <w:sz w:val="24"/>
        </w:rPr>
      </w:pPr>
    </w:p>
    <w:p w:rsidR="00B1174D" w:rsidRPr="00CA2358" w:rsidRDefault="00B1174D" w:rsidP="00B1174D">
      <w:pPr>
        <w:rPr>
          <w:b/>
          <w:sz w:val="24"/>
        </w:rPr>
      </w:pPr>
      <w:r w:rsidRPr="00CA2358">
        <w:rPr>
          <w:rFonts w:hint="eastAsia"/>
          <w:b/>
          <w:sz w:val="24"/>
        </w:rPr>
        <w:t>课程简介：</w:t>
      </w:r>
    </w:p>
    <w:p w:rsidR="00B1174D" w:rsidRPr="00CA2358" w:rsidRDefault="00B1174D" w:rsidP="00B1174D">
      <w:pPr>
        <w:ind w:firstLineChars="150" w:firstLine="315"/>
      </w:pPr>
      <w:r w:rsidRPr="006B555C">
        <w:rPr>
          <w:rFonts w:hint="eastAsia"/>
        </w:rPr>
        <w:t>本课程的范围上起古希腊与罗马时期的科学与技术，下迄近代科学技术的产生与发展。不仅介绍了西方科学技术的历史，还涉及到中国古代的科学技术乃至于中西方科学技术的相互交流与影响，同时也对科学技术史这门学科本身的发展进行了描述。旨在使学生从历史与学科史的双重角度把握中西方科学技术的历史，比较全面地了解科学技术的发展历程，并培养基本的科学素养与思维方法。</w:t>
      </w:r>
    </w:p>
    <w:p w:rsidR="00B1174D" w:rsidRPr="00B1174D" w:rsidRDefault="00B1174D" w:rsidP="00CA2358">
      <w:pPr>
        <w:rPr>
          <w:rFonts w:asciiTheme="majorEastAsia" w:eastAsiaTheme="majorEastAsia" w:hAnsiTheme="majorEastAsia"/>
          <w:b/>
          <w:sz w:val="24"/>
        </w:rPr>
      </w:pPr>
    </w:p>
    <w:p w:rsidR="00CA2358" w:rsidRDefault="00B1174D" w:rsidP="00CA2358">
      <w:pPr>
        <w:rPr>
          <w:rFonts w:asciiTheme="majorEastAsia" w:eastAsiaTheme="majorEastAsia" w:hAnsiTheme="majorEastAsia"/>
          <w:b/>
          <w:sz w:val="24"/>
        </w:rPr>
      </w:pPr>
      <w:r>
        <w:rPr>
          <w:rFonts w:asciiTheme="majorEastAsia" w:eastAsiaTheme="majorEastAsia" w:hAnsiTheme="majorEastAsia" w:hint="eastAsia"/>
          <w:b/>
          <w:sz w:val="24"/>
        </w:rPr>
        <w:t>3、</w:t>
      </w:r>
      <w:r w:rsidR="00CA2358" w:rsidRPr="00A70843">
        <w:rPr>
          <w:rFonts w:asciiTheme="majorEastAsia" w:eastAsiaTheme="majorEastAsia" w:hAnsiTheme="majorEastAsia" w:hint="eastAsia"/>
          <w:b/>
          <w:sz w:val="24"/>
        </w:rPr>
        <w:t>逻辑和批判性思维</w:t>
      </w:r>
    </w:p>
    <w:p w:rsidR="00A70843" w:rsidRPr="00A70843" w:rsidRDefault="00A70843" w:rsidP="00CA2358">
      <w:pPr>
        <w:rPr>
          <w:rFonts w:asciiTheme="majorEastAsia" w:eastAsiaTheme="majorEastAsia" w:hAnsiTheme="majorEastAsia"/>
          <w:b/>
          <w:sz w:val="24"/>
        </w:rPr>
      </w:pPr>
    </w:p>
    <w:p w:rsidR="00CA2358" w:rsidRPr="00CA2358" w:rsidRDefault="00CA2358" w:rsidP="00CA2358">
      <w:pPr>
        <w:rPr>
          <w:rFonts w:asciiTheme="majorEastAsia" w:eastAsiaTheme="majorEastAsia" w:hAnsiTheme="majorEastAsia"/>
          <w:b/>
          <w:sz w:val="24"/>
          <w:szCs w:val="24"/>
        </w:rPr>
      </w:pPr>
      <w:r w:rsidRPr="00CA2358">
        <w:rPr>
          <w:rFonts w:asciiTheme="majorEastAsia" w:eastAsiaTheme="majorEastAsia" w:hAnsiTheme="majorEastAsia" w:hint="eastAsia"/>
          <w:b/>
          <w:sz w:val="24"/>
          <w:szCs w:val="24"/>
        </w:rPr>
        <w:t>课程简介：</w:t>
      </w:r>
    </w:p>
    <w:p w:rsidR="00CA2358" w:rsidRDefault="00CA2358" w:rsidP="00CA2358">
      <w:pPr>
        <w:ind w:firstLineChars="100" w:firstLine="210"/>
        <w:rPr>
          <w:rFonts w:asciiTheme="majorEastAsia" w:eastAsiaTheme="majorEastAsia" w:hAnsiTheme="majorEastAsia"/>
        </w:rPr>
      </w:pPr>
      <w:r w:rsidRPr="00CA2358">
        <w:rPr>
          <w:rFonts w:asciiTheme="majorEastAsia" w:eastAsiaTheme="majorEastAsia" w:hAnsiTheme="majorEastAsia" w:hint="eastAsia"/>
        </w:rPr>
        <w:t>本课程先介绍推理，后介绍论证，系统论述了逻辑和批判性思维。在推理部分，先考察演绎推理再考祭归纳推理，先考察简单句的推理，再考察复合句的推理，最后是考察如何推出结论的一些重要方法。在论证部分，先考察对论证的削弱、加强和假设，后考察解释和评价，最后考察论证的有效性分析。本课程通过很多例子---也就是很多例题，来解释或说明或帮助理解逻辑的一些概念，大部分都是涉及非形式逻辑。</w:t>
      </w:r>
    </w:p>
    <w:p w:rsidR="00CA2358" w:rsidRDefault="00CA2358" w:rsidP="00CA2358">
      <w:pPr>
        <w:rPr>
          <w:rFonts w:asciiTheme="majorEastAsia" w:eastAsiaTheme="majorEastAsia" w:hAnsiTheme="majorEastAsia"/>
        </w:rPr>
      </w:pPr>
    </w:p>
    <w:bookmarkEnd w:id="0"/>
    <w:bookmarkEnd w:id="1"/>
    <w:bookmarkEnd w:id="2"/>
    <w:p w:rsidR="0052363E" w:rsidRDefault="0052363E" w:rsidP="00CA2358">
      <w:pPr>
        <w:rPr>
          <w:b/>
          <w:sz w:val="24"/>
        </w:rPr>
      </w:pPr>
    </w:p>
    <w:p w:rsidR="00A70843" w:rsidRDefault="00B1174D" w:rsidP="00CA2358">
      <w:pPr>
        <w:rPr>
          <w:b/>
          <w:sz w:val="24"/>
        </w:rPr>
      </w:pPr>
      <w:r>
        <w:rPr>
          <w:rFonts w:hint="eastAsia"/>
          <w:b/>
          <w:sz w:val="24"/>
        </w:rPr>
        <w:t>4</w:t>
      </w:r>
      <w:r>
        <w:rPr>
          <w:rFonts w:hint="eastAsia"/>
          <w:b/>
          <w:sz w:val="24"/>
        </w:rPr>
        <w:t>、</w:t>
      </w:r>
      <w:r w:rsidR="006B555C" w:rsidRPr="006B555C">
        <w:rPr>
          <w:rFonts w:hint="eastAsia"/>
          <w:b/>
          <w:sz w:val="24"/>
        </w:rPr>
        <w:t>口才艺术与社交礼仪</w:t>
      </w:r>
    </w:p>
    <w:p w:rsidR="006B555C" w:rsidRPr="00A70843" w:rsidRDefault="006B555C" w:rsidP="00CA2358">
      <w:pPr>
        <w:rPr>
          <w:b/>
          <w:sz w:val="24"/>
        </w:rPr>
      </w:pPr>
    </w:p>
    <w:p w:rsidR="00CA2358" w:rsidRPr="00B9707D" w:rsidRDefault="00CA2358" w:rsidP="00CA2358">
      <w:pPr>
        <w:rPr>
          <w:b/>
          <w:sz w:val="24"/>
        </w:rPr>
      </w:pPr>
      <w:r w:rsidRPr="00B9707D">
        <w:rPr>
          <w:rFonts w:hint="eastAsia"/>
          <w:b/>
          <w:sz w:val="24"/>
        </w:rPr>
        <w:t>课程简介：</w:t>
      </w:r>
    </w:p>
    <w:p w:rsidR="00913744" w:rsidRPr="00CA2358" w:rsidRDefault="006B555C" w:rsidP="006B555C">
      <w:pPr>
        <w:ind w:firstLineChars="100" w:firstLine="210"/>
      </w:pPr>
      <w:r w:rsidRPr="006B555C">
        <w:rPr>
          <w:rFonts w:hint="eastAsia"/>
        </w:rPr>
        <w:t>本课程主要以实际应用性和参与体验性为主要特色，通过基本理论和实际技巧的学习，使学生了解社交礼仪基本常识，提高学生的实际社交能力以及语言表达能力，从而在不同的交际环境和生活场景中都能够成功交际并展现自己，提升自身修养、人格魅力和文化内涵。内容以人际交往礼仪技巧和交际语言表达艺术等为重点，是一门以学生实际能力提高为基本出发点的实用性课程。</w:t>
      </w:r>
    </w:p>
    <w:sectPr w:rsidR="00913744" w:rsidRPr="00CA23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EEF" w:rsidRDefault="00120EEF" w:rsidP="006B555C">
      <w:r>
        <w:separator/>
      </w:r>
    </w:p>
  </w:endnote>
  <w:endnote w:type="continuationSeparator" w:id="0">
    <w:p w:rsidR="00120EEF" w:rsidRDefault="00120EEF" w:rsidP="006B5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EEF" w:rsidRDefault="00120EEF" w:rsidP="006B555C">
      <w:r>
        <w:separator/>
      </w:r>
    </w:p>
  </w:footnote>
  <w:footnote w:type="continuationSeparator" w:id="0">
    <w:p w:rsidR="00120EEF" w:rsidRDefault="00120EEF" w:rsidP="006B55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358"/>
    <w:rsid w:val="00120EEF"/>
    <w:rsid w:val="00195D9E"/>
    <w:rsid w:val="00325A56"/>
    <w:rsid w:val="0042165B"/>
    <w:rsid w:val="00437EAB"/>
    <w:rsid w:val="00450D0A"/>
    <w:rsid w:val="0052363E"/>
    <w:rsid w:val="00623E9B"/>
    <w:rsid w:val="006B555C"/>
    <w:rsid w:val="00913744"/>
    <w:rsid w:val="00A70843"/>
    <w:rsid w:val="00B1174D"/>
    <w:rsid w:val="00B9707D"/>
    <w:rsid w:val="00CA2358"/>
    <w:rsid w:val="00D966E9"/>
    <w:rsid w:val="00DA4B82"/>
    <w:rsid w:val="00E77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2358"/>
    <w:pPr>
      <w:widowControl w:val="0"/>
      <w:jc w:val="both"/>
    </w:pPr>
    <w:rPr>
      <w:rFonts w:ascii="Calibri" w:eastAsia="宋体" w:hAnsi="Calibri" w:cs="Times New Roman"/>
    </w:rPr>
  </w:style>
  <w:style w:type="paragraph" w:styleId="1">
    <w:name w:val="heading 1"/>
    <w:basedOn w:val="a"/>
    <w:next w:val="a"/>
    <w:link w:val="1Char"/>
    <w:uiPriority w:val="9"/>
    <w:qFormat/>
    <w:rsid w:val="00CA2358"/>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A"/>
    <w:basedOn w:val="1"/>
    <w:qFormat/>
    <w:rsid w:val="00CA2358"/>
    <w:pPr>
      <w:adjustRightInd w:val="0"/>
      <w:snapToGrid w:val="0"/>
      <w:spacing w:beforeLines="100" w:before="0" w:afterLines="100" w:after="0" w:line="360" w:lineRule="auto"/>
      <w:contextualSpacing/>
    </w:pPr>
    <w:rPr>
      <w:rFonts w:ascii="宋体" w:hAnsi="宋体"/>
      <w:b w:val="0"/>
      <w:sz w:val="28"/>
      <w:szCs w:val="24"/>
      <w:shd w:val="pct10" w:color="auto" w:fill="FFFFFF"/>
      <w:lang w:val="x-none" w:eastAsia="x-none"/>
    </w:rPr>
  </w:style>
  <w:style w:type="character" w:customStyle="1" w:styleId="apple-style-span">
    <w:name w:val="apple-style-span"/>
    <w:basedOn w:val="a0"/>
    <w:rsid w:val="00CA2358"/>
  </w:style>
  <w:style w:type="paragraph" w:customStyle="1" w:styleId="p0">
    <w:name w:val="p0"/>
    <w:basedOn w:val="a"/>
    <w:rsid w:val="00CA2358"/>
    <w:pPr>
      <w:widowControl/>
    </w:pPr>
    <w:rPr>
      <w:rFonts w:ascii="Times New Roman" w:hAnsi="Times New Roman"/>
      <w:kern w:val="0"/>
      <w:szCs w:val="21"/>
    </w:rPr>
  </w:style>
  <w:style w:type="character" w:customStyle="1" w:styleId="1Char">
    <w:name w:val="标题 1 Char"/>
    <w:basedOn w:val="a0"/>
    <w:link w:val="1"/>
    <w:uiPriority w:val="9"/>
    <w:rsid w:val="00CA2358"/>
    <w:rPr>
      <w:rFonts w:ascii="Calibri" w:eastAsia="宋体" w:hAnsi="Calibri" w:cs="Times New Roman"/>
      <w:b/>
      <w:bCs/>
      <w:kern w:val="44"/>
      <w:sz w:val="44"/>
      <w:szCs w:val="44"/>
    </w:rPr>
  </w:style>
  <w:style w:type="paragraph" w:styleId="a4">
    <w:name w:val="List Paragraph"/>
    <w:basedOn w:val="a"/>
    <w:uiPriority w:val="34"/>
    <w:qFormat/>
    <w:rsid w:val="00CA2358"/>
    <w:pPr>
      <w:ind w:firstLineChars="200" w:firstLine="420"/>
    </w:pPr>
  </w:style>
  <w:style w:type="paragraph" w:styleId="a5">
    <w:name w:val="header"/>
    <w:basedOn w:val="a"/>
    <w:link w:val="Char"/>
    <w:uiPriority w:val="99"/>
    <w:unhideWhenUsed/>
    <w:rsid w:val="006B55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6B555C"/>
    <w:rPr>
      <w:rFonts w:ascii="Calibri" w:eastAsia="宋体" w:hAnsi="Calibri" w:cs="Times New Roman"/>
      <w:sz w:val="18"/>
      <w:szCs w:val="18"/>
    </w:rPr>
  </w:style>
  <w:style w:type="paragraph" w:styleId="a6">
    <w:name w:val="footer"/>
    <w:basedOn w:val="a"/>
    <w:link w:val="Char0"/>
    <w:uiPriority w:val="99"/>
    <w:unhideWhenUsed/>
    <w:rsid w:val="006B555C"/>
    <w:pPr>
      <w:tabs>
        <w:tab w:val="center" w:pos="4153"/>
        <w:tab w:val="right" w:pos="8306"/>
      </w:tabs>
      <w:snapToGrid w:val="0"/>
      <w:jc w:val="left"/>
    </w:pPr>
    <w:rPr>
      <w:sz w:val="18"/>
      <w:szCs w:val="18"/>
    </w:rPr>
  </w:style>
  <w:style w:type="character" w:customStyle="1" w:styleId="Char0">
    <w:name w:val="页脚 Char"/>
    <w:basedOn w:val="a0"/>
    <w:link w:val="a6"/>
    <w:uiPriority w:val="99"/>
    <w:rsid w:val="006B555C"/>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2358"/>
    <w:pPr>
      <w:widowControl w:val="0"/>
      <w:jc w:val="both"/>
    </w:pPr>
    <w:rPr>
      <w:rFonts w:ascii="Calibri" w:eastAsia="宋体" w:hAnsi="Calibri" w:cs="Times New Roman"/>
    </w:rPr>
  </w:style>
  <w:style w:type="paragraph" w:styleId="1">
    <w:name w:val="heading 1"/>
    <w:basedOn w:val="a"/>
    <w:next w:val="a"/>
    <w:link w:val="1Char"/>
    <w:uiPriority w:val="9"/>
    <w:qFormat/>
    <w:rsid w:val="00CA2358"/>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A"/>
    <w:basedOn w:val="1"/>
    <w:qFormat/>
    <w:rsid w:val="00CA2358"/>
    <w:pPr>
      <w:adjustRightInd w:val="0"/>
      <w:snapToGrid w:val="0"/>
      <w:spacing w:beforeLines="100" w:before="0" w:afterLines="100" w:after="0" w:line="360" w:lineRule="auto"/>
      <w:contextualSpacing/>
    </w:pPr>
    <w:rPr>
      <w:rFonts w:ascii="宋体" w:hAnsi="宋体"/>
      <w:b w:val="0"/>
      <w:sz w:val="28"/>
      <w:szCs w:val="24"/>
      <w:shd w:val="pct10" w:color="auto" w:fill="FFFFFF"/>
      <w:lang w:val="x-none" w:eastAsia="x-none"/>
    </w:rPr>
  </w:style>
  <w:style w:type="character" w:customStyle="1" w:styleId="apple-style-span">
    <w:name w:val="apple-style-span"/>
    <w:basedOn w:val="a0"/>
    <w:rsid w:val="00CA2358"/>
  </w:style>
  <w:style w:type="paragraph" w:customStyle="1" w:styleId="p0">
    <w:name w:val="p0"/>
    <w:basedOn w:val="a"/>
    <w:rsid w:val="00CA2358"/>
    <w:pPr>
      <w:widowControl/>
    </w:pPr>
    <w:rPr>
      <w:rFonts w:ascii="Times New Roman" w:hAnsi="Times New Roman"/>
      <w:kern w:val="0"/>
      <w:szCs w:val="21"/>
    </w:rPr>
  </w:style>
  <w:style w:type="character" w:customStyle="1" w:styleId="1Char">
    <w:name w:val="标题 1 Char"/>
    <w:basedOn w:val="a0"/>
    <w:link w:val="1"/>
    <w:uiPriority w:val="9"/>
    <w:rsid w:val="00CA2358"/>
    <w:rPr>
      <w:rFonts w:ascii="Calibri" w:eastAsia="宋体" w:hAnsi="Calibri" w:cs="Times New Roman"/>
      <w:b/>
      <w:bCs/>
      <w:kern w:val="44"/>
      <w:sz w:val="44"/>
      <w:szCs w:val="44"/>
    </w:rPr>
  </w:style>
  <w:style w:type="paragraph" w:styleId="a4">
    <w:name w:val="List Paragraph"/>
    <w:basedOn w:val="a"/>
    <w:uiPriority w:val="34"/>
    <w:qFormat/>
    <w:rsid w:val="00CA2358"/>
    <w:pPr>
      <w:ind w:firstLineChars="200" w:firstLine="420"/>
    </w:pPr>
  </w:style>
  <w:style w:type="paragraph" w:styleId="a5">
    <w:name w:val="header"/>
    <w:basedOn w:val="a"/>
    <w:link w:val="Char"/>
    <w:uiPriority w:val="99"/>
    <w:unhideWhenUsed/>
    <w:rsid w:val="006B55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6B555C"/>
    <w:rPr>
      <w:rFonts w:ascii="Calibri" w:eastAsia="宋体" w:hAnsi="Calibri" w:cs="Times New Roman"/>
      <w:sz w:val="18"/>
      <w:szCs w:val="18"/>
    </w:rPr>
  </w:style>
  <w:style w:type="paragraph" w:styleId="a6">
    <w:name w:val="footer"/>
    <w:basedOn w:val="a"/>
    <w:link w:val="Char0"/>
    <w:uiPriority w:val="99"/>
    <w:unhideWhenUsed/>
    <w:rsid w:val="006B555C"/>
    <w:pPr>
      <w:tabs>
        <w:tab w:val="center" w:pos="4153"/>
        <w:tab w:val="right" w:pos="8306"/>
      </w:tabs>
      <w:snapToGrid w:val="0"/>
      <w:jc w:val="left"/>
    </w:pPr>
    <w:rPr>
      <w:sz w:val="18"/>
      <w:szCs w:val="18"/>
    </w:rPr>
  </w:style>
  <w:style w:type="character" w:customStyle="1" w:styleId="Char0">
    <w:name w:val="页脚 Char"/>
    <w:basedOn w:val="a0"/>
    <w:link w:val="a6"/>
    <w:uiPriority w:val="99"/>
    <w:rsid w:val="006B555C"/>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120</Words>
  <Characters>684</Characters>
  <Application>Microsoft Office Word</Application>
  <DocSecurity>0</DocSecurity>
  <Lines>5</Lines>
  <Paragraphs>1</Paragraphs>
  <ScaleCrop>false</ScaleCrop>
  <Company>微软中国</Company>
  <LinksUpToDate>false</LinksUpToDate>
  <CharactersWithSpaces>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9</cp:revision>
  <dcterms:created xsi:type="dcterms:W3CDTF">2014-12-15T08:51:00Z</dcterms:created>
  <dcterms:modified xsi:type="dcterms:W3CDTF">2016-06-14T07:09:00Z</dcterms:modified>
</cp:coreProperties>
</file>