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widowControl/>
        <w:spacing w:beforeAutospacing="0" w:afterAutospacing="0" w:line="504" w:lineRule="atLeast"/>
        <w:jc w:val="center"/>
        <w:rPr>
          <w:rFonts w:ascii="宋体" w:hAnsi="宋体" w:eastAsia="宋体" w:cs="宋体"/>
          <w:b/>
          <w:bCs/>
          <w:sz w:val="32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6"/>
        </w:rPr>
        <w:t>关于开展教学成果奖培育工作的通知</w:t>
      </w:r>
    </w:p>
    <w:p>
      <w:pPr>
        <w:pStyle w:val="6"/>
        <w:widowControl/>
        <w:spacing w:beforeAutospacing="0" w:afterAutospacing="0" w:line="504" w:lineRule="atLeast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pStyle w:val="6"/>
        <w:widowControl/>
        <w:spacing w:beforeAutospacing="0" w:afterAutospacing="0" w:line="360" w:lineRule="auto"/>
        <w:rPr>
          <w:rFonts w:ascii="宋体" w:hAnsi="宋体" w:cs="宋体"/>
          <w:bCs/>
          <w:szCs w:val="28"/>
        </w:rPr>
      </w:pPr>
      <w:r>
        <w:rPr>
          <w:rFonts w:hint="eastAsia" w:ascii="宋体" w:hAnsi="宋体" w:cs="宋体"/>
          <w:bCs/>
          <w:szCs w:val="28"/>
        </w:rPr>
        <w:t>各单位：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为打造教学改革力度大、创新性强、成效显著、影响力大且可推广复制的教学成果，力争在下一届教学成果奖评选中取得好成绩，学校决定启动教学成果奖培育工作。现将有关事项通知如下：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cs="宋体"/>
          <w:b/>
          <w:szCs w:val="28"/>
        </w:rPr>
      </w:pPr>
      <w:r>
        <w:rPr>
          <w:rFonts w:hint="eastAsia" w:ascii="宋体" w:hAnsi="宋体" w:cs="宋体"/>
          <w:b/>
          <w:szCs w:val="28"/>
        </w:rPr>
        <w:t>一、基本原则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（一）分类建设。</w:t>
      </w:r>
      <w:r>
        <w:rPr>
          <w:rFonts w:hint="eastAsia" w:ascii="宋体" w:hAnsi="宋体"/>
          <w:sz w:val="24"/>
        </w:rPr>
        <w:t>培育项目分为省级教学成果奖培育项目、校级教学成果奖培育项目等两类项目。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（二）协同发展。</w:t>
      </w:r>
      <w:r>
        <w:rPr>
          <w:rFonts w:hint="eastAsia" w:ascii="宋体" w:hAnsi="宋体"/>
          <w:sz w:val="24"/>
        </w:rPr>
        <w:t>教学成果奖培育项目与教学建设改革重点任务相互促进；教学成果设计、建设、填报三位一体推进。</w:t>
      </w:r>
    </w:p>
    <w:p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（三）资源整合。</w:t>
      </w:r>
      <w:r>
        <w:rPr>
          <w:rFonts w:hint="eastAsia" w:ascii="宋体" w:hAnsi="宋体"/>
          <w:sz w:val="24"/>
        </w:rPr>
        <w:t>根据教学成果奖培育需要，推动教学单位内部资源整合、校内跨单位资源整合、整个学校资源整合和校内外资源整合。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/>
          <w:b/>
        </w:rPr>
        <w:t>（四）健全机制。</w:t>
      </w:r>
      <w:r>
        <w:rPr>
          <w:rFonts w:hint="eastAsia" w:ascii="宋体" w:hAnsi="宋体"/>
        </w:rPr>
        <w:t>建立培育项目工作团队，对培育项目实行台账管理和动态调整，强化专家指导。</w:t>
      </w:r>
    </w:p>
    <w:p>
      <w:pPr>
        <w:pStyle w:val="6"/>
        <w:widowControl/>
        <w:spacing w:beforeAutospacing="0" w:afterAutospacing="0" w:line="360" w:lineRule="auto"/>
        <w:ind w:firstLine="420"/>
        <w:rPr>
          <w:rStyle w:val="8"/>
          <w:rFonts w:ascii="宋体" w:hAnsi="宋体" w:cs="宋体"/>
          <w:szCs w:val="28"/>
        </w:rPr>
      </w:pPr>
      <w:r>
        <w:rPr>
          <w:rStyle w:val="8"/>
          <w:rFonts w:hint="eastAsia" w:ascii="宋体" w:hAnsi="宋体" w:cs="宋体"/>
          <w:szCs w:val="28"/>
        </w:rPr>
        <w:t>二、申报要求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（一）申报项目一般应经过不低于1年（截至2022年3月31日）的教育教学实践检验。实践检验的起始时间，应从正式实施（包括试行）教学改革方案的时间开始计算，不含研讨、论证及制定方案的时间。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二）申报项目应根据国家发展和教育教学改革的新形势、新任务、新要求，体现在转变教育思想观念、改革人才培养机制、创新人才培养模式、优化学科专业结构、加强教学质量保障、改进教学内容方法、强化实践育人环节、推进优质教育资源共享、推动教学管理机制改革、全面推进素质教育等方面取得的成果，反映教学改革发展取得的新成就，能在教学建设和改革中起到引领作用。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（三）鼓励跨单位联合申报项目，形成集约度高、受益面广、影响力大的教学成果。</w:t>
      </w:r>
    </w:p>
    <w:p>
      <w:pPr>
        <w:pStyle w:val="6"/>
        <w:widowControl/>
        <w:spacing w:beforeAutospacing="0" w:afterAutospacing="0" w:line="360" w:lineRule="auto"/>
        <w:ind w:firstLine="420"/>
        <w:rPr>
          <w:rStyle w:val="8"/>
          <w:rFonts w:ascii="宋体" w:hAnsi="宋体" w:cs="宋体"/>
          <w:szCs w:val="28"/>
        </w:rPr>
      </w:pPr>
      <w:r>
        <w:rPr>
          <w:rStyle w:val="8"/>
          <w:rFonts w:hint="eastAsia" w:ascii="宋体" w:hAnsi="宋体" w:cs="宋体"/>
          <w:szCs w:val="28"/>
        </w:rPr>
        <w:t>三、申报、立项数量与资助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</w:rPr>
        <w:t>每个教学单位须推荐申报1项，其他相关管理机关和教辅部门可择优推荐申报1项，校内跨部门联合申报和校内外单位联合申报不作数量限定。省级教学成果奖培育项目拟立5项，拟资助3万元/项；校级教学成果奖培育项目拟立项10项，拟资助1万元/项。</w:t>
      </w:r>
    </w:p>
    <w:p>
      <w:pPr>
        <w:pStyle w:val="6"/>
        <w:widowControl/>
        <w:spacing w:beforeAutospacing="0" w:afterAutospacing="0" w:line="360" w:lineRule="auto"/>
        <w:ind w:firstLine="420"/>
        <w:rPr>
          <w:rStyle w:val="8"/>
          <w:rFonts w:ascii="宋体" w:hAnsi="宋体" w:cs="宋体"/>
          <w:szCs w:val="28"/>
        </w:rPr>
      </w:pPr>
      <w:r>
        <w:rPr>
          <w:rStyle w:val="8"/>
          <w:rFonts w:hint="eastAsia" w:ascii="宋体" w:hAnsi="宋体" w:cs="宋体"/>
          <w:szCs w:val="28"/>
        </w:rPr>
        <w:t>四、过程管理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（一）申请材料填报和评审立项（2022年4-5月）</w:t>
      </w:r>
    </w:p>
    <w:p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1.申请材料：</w:t>
      </w:r>
      <w:r>
        <w:rPr>
          <w:rFonts w:hint="eastAsia" w:ascii="宋体" w:hAnsi="宋体"/>
          <w:sz w:val="24"/>
        </w:rPr>
        <w:t>教学成果奖培育项目申请书（附件1）、建设成效量化指标（附件2）。请各单位于</w:t>
      </w:r>
      <w:r>
        <w:rPr>
          <w:rFonts w:hint="eastAsia" w:ascii="宋体" w:hAnsi="宋体"/>
          <w:b/>
          <w:sz w:val="24"/>
        </w:rPr>
        <w:t>2022年4月29日前</w:t>
      </w:r>
      <w:r>
        <w:rPr>
          <w:rFonts w:hint="eastAsia" w:ascii="宋体" w:hAnsi="宋体"/>
          <w:sz w:val="24"/>
        </w:rPr>
        <w:t>报送申请材料纸质版（一式一份）至教务处教研评估科，电子版发送至邮箱：</w:t>
      </w:r>
      <w:r>
        <w:fldChar w:fldCharType="begin"/>
      </w:r>
      <w:r>
        <w:instrText xml:space="preserve">HYPERLINK "mailto:gwngjwc5610@163.com。" </w:instrText>
      </w:r>
      <w:r>
        <w:fldChar w:fldCharType="separate"/>
      </w:r>
      <w:r>
        <w:rPr>
          <w:rStyle w:val="9"/>
          <w:rFonts w:hint="eastAsia" w:ascii="宋体" w:hAnsi="宋体"/>
          <w:sz w:val="24"/>
        </w:rPr>
        <w:t>gwngjwc5610@163.com。</w:t>
      </w:r>
      <w:r>
        <w:fldChar w:fldCharType="end"/>
      </w:r>
    </w:p>
    <w:p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2.工作流程：</w:t>
      </w:r>
      <w:r>
        <w:rPr>
          <w:rFonts w:hint="eastAsia" w:ascii="宋体" w:hAnsi="宋体"/>
          <w:sz w:val="24"/>
        </w:rPr>
        <w:t>申请材料初填报送→教务处就有关项目提出整合建议→教务处与拟整合项目涉及到的单位商定项目名称、牵头单位、项目主要内容等→整合的项目重新填报申请材料→专家评审、指导→修改报送申请材料→教务处提请校教学指导委员会审议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（二）中期检查（2023年5月）</w:t>
      </w:r>
    </w:p>
    <w:p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工作流程：</w:t>
      </w:r>
      <w:r>
        <w:rPr>
          <w:rFonts w:hint="eastAsia" w:ascii="宋体" w:hAnsi="宋体"/>
          <w:sz w:val="24"/>
        </w:rPr>
        <w:t>申请材料报送→专家评审、指导→修改报送申请材料→教务处提出处理意见（通过或撤项、个别项目整合建议等）→教务处提请校教学指导委员会审议。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（三）结项验收（2024年5月）</w:t>
      </w:r>
    </w:p>
    <w:p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工作流程：</w:t>
      </w:r>
      <w:r>
        <w:rPr>
          <w:rFonts w:hint="eastAsia" w:ascii="宋体" w:hAnsi="宋体"/>
          <w:sz w:val="24"/>
        </w:rPr>
        <w:t>报送完整申请材料→专家评审、指导→修改报送申请材料→教务处提出处理意见（“通过”和“不通过”建议以及项目整合建议）→教务处提请校教学指导委员会审议。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请各单位高度重视教学成果奖培育工作，组织学习领会相关文件，开展调查研究，组建培育项目工作团队，高质量做好教学成果设计、建设、填报等工作。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eastAsia="宋体" w:cs="宋体"/>
          <w:szCs w:val="28"/>
        </w:rPr>
      </w:pPr>
      <w:r>
        <w:rPr>
          <w:rFonts w:hint="eastAsia" w:ascii="宋体" w:hAnsi="宋体" w:eastAsia="宋体" w:cs="宋体"/>
          <w:szCs w:val="28"/>
        </w:rPr>
        <w:t>联系人：李捷、刘宏超，联系电话：22245610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eastAsia="宋体" w:cs="宋体"/>
          <w:szCs w:val="28"/>
        </w:rPr>
      </w:pP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eastAsia="宋体" w:cs="宋体"/>
          <w:szCs w:val="28"/>
        </w:rPr>
      </w:pPr>
      <w:r>
        <w:rPr>
          <w:rFonts w:hint="eastAsia" w:ascii="宋体" w:hAnsi="宋体" w:eastAsia="宋体" w:cs="宋体"/>
          <w:szCs w:val="28"/>
        </w:rPr>
        <w:t>附件：1. 教学成果奖培育项目申请书</w:t>
      </w:r>
    </w:p>
    <w:p>
      <w:pPr>
        <w:pStyle w:val="6"/>
        <w:widowControl/>
        <w:spacing w:beforeAutospacing="0" w:afterAutospacing="0" w:line="360" w:lineRule="auto"/>
        <w:ind w:firstLine="420"/>
        <w:rPr>
          <w:rFonts w:ascii="宋体" w:hAnsi="宋体" w:eastAsia="宋体" w:cs="宋体"/>
          <w:szCs w:val="28"/>
        </w:rPr>
      </w:pPr>
      <w:r>
        <w:rPr>
          <w:rFonts w:hint="eastAsia" w:ascii="宋体" w:hAnsi="宋体" w:eastAsia="宋体" w:cs="宋体"/>
          <w:szCs w:val="28"/>
        </w:rPr>
        <w:t xml:space="preserve">      2.</w:t>
      </w:r>
      <w:r>
        <w:rPr>
          <w:rFonts w:hint="eastAsia" w:ascii="宋体" w:hAnsi="宋体"/>
        </w:rPr>
        <w:t xml:space="preserve"> 建设成效量化指标</w:t>
      </w:r>
    </w:p>
    <w:p>
      <w:pPr>
        <w:pStyle w:val="6"/>
        <w:widowControl/>
        <w:spacing w:beforeAutospacing="0" w:afterAutospacing="0" w:line="360" w:lineRule="auto"/>
        <w:ind w:right="960"/>
        <w:jc w:val="right"/>
        <w:rPr>
          <w:rStyle w:val="8"/>
          <w:rFonts w:ascii="宋体" w:hAnsi="宋体" w:eastAsia="宋体" w:cs="宋体"/>
          <w:b w:val="0"/>
          <w:szCs w:val="28"/>
        </w:rPr>
      </w:pPr>
      <w:r>
        <w:rPr>
          <w:rStyle w:val="8"/>
          <w:rFonts w:hint="eastAsia" w:ascii="宋体" w:hAnsi="宋体" w:eastAsia="宋体" w:cs="宋体"/>
          <w:b w:val="0"/>
          <w:szCs w:val="28"/>
        </w:rPr>
        <w:t xml:space="preserve">教务处    </w:t>
      </w:r>
    </w:p>
    <w:p>
      <w:pPr>
        <w:pStyle w:val="6"/>
        <w:widowControl/>
        <w:spacing w:beforeAutospacing="0" w:afterAutospacing="0" w:line="360" w:lineRule="auto"/>
        <w:ind w:right="240"/>
        <w:jc w:val="right"/>
        <w:rPr>
          <w:rFonts w:ascii="宋体" w:hAnsi="宋体" w:eastAsia="宋体" w:cs="宋体"/>
          <w:b/>
          <w:szCs w:val="28"/>
        </w:rPr>
      </w:pPr>
      <w:r>
        <w:rPr>
          <w:rStyle w:val="8"/>
          <w:rFonts w:hint="eastAsia" w:ascii="宋体" w:hAnsi="宋体" w:eastAsia="宋体" w:cs="宋体"/>
          <w:b w:val="0"/>
          <w:szCs w:val="28"/>
        </w:rPr>
        <w:t>2022年</w:t>
      </w:r>
      <w:r>
        <w:rPr>
          <w:rStyle w:val="8"/>
          <w:rFonts w:hint="eastAsia" w:ascii="宋体" w:hAnsi="宋体" w:cs="宋体"/>
          <w:b w:val="0"/>
          <w:szCs w:val="28"/>
          <w:lang w:val="en-US" w:eastAsia="zh-CN"/>
        </w:rPr>
        <w:t>4</w:t>
      </w:r>
      <w:r>
        <w:rPr>
          <w:rStyle w:val="8"/>
          <w:rFonts w:hint="eastAsia" w:ascii="宋体" w:hAnsi="宋体" w:eastAsia="宋体" w:cs="宋体"/>
          <w:b w:val="0"/>
          <w:szCs w:val="28"/>
        </w:rPr>
        <w:t>月1日</w:t>
      </w:r>
      <w:bookmarkStart w:id="0" w:name="_GoBack"/>
      <w:bookmarkEnd w:id="0"/>
    </w:p>
    <w:p>
      <w:pPr>
        <w:widowControl/>
        <w:spacing w:line="360" w:lineRule="auto"/>
        <w:ind w:left="-359" w:leftChars="-171" w:firstLine="480" w:firstLineChars="200"/>
        <w:jc w:val="left"/>
        <w:rPr>
          <w:rFonts w:ascii="宋体" w:hAnsi="宋体" w:eastAsia="宋体" w:cs="宋体"/>
          <w:kern w:val="0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5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1190</Characters>
  <Lines>9</Lines>
  <Paragraphs>2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2022-03-03T07:55:00Z</cp:lastPrinted>
  <dcterms:modified xsi:type="dcterms:W3CDTF">2022-04-01T06:15:34Z</dcterms:modified>
  <dc:title>关于开展教学成果奖培育工作的通知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  <property fmtid="{D5CDD505-2E9C-101B-9397-08002B2CF9AE}" pid="3" name="ICV">
    <vt:lpwstr>A6062D90B5444E99A209086679054E81</vt:lpwstr>
  </property>
</Properties>
</file>