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8C4" w:rsidRDefault="0021155E">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w:t>
      </w:r>
      <w:r w:rsidR="002A1657">
        <w:rPr>
          <w:rFonts w:ascii="黑体" w:eastAsia="黑体" w:hAnsi="黑体" w:cs="黑体" w:hint="eastAsia"/>
          <w:b/>
          <w:bCs/>
          <w:sz w:val="44"/>
          <w:szCs w:val="44"/>
        </w:rPr>
        <w:t>中期检查</w:t>
      </w:r>
    </w:p>
    <w:p w:rsidR="00FF113B" w:rsidRDefault="00FF113B">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3C08C4" w:rsidRDefault="003C08C4">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8E19C3" w:rsidTr="00065B47">
        <w:trPr>
          <w:trHeight w:val="611"/>
          <w:jc w:val="center"/>
        </w:trPr>
        <w:tc>
          <w:tcPr>
            <w:tcW w:w="2032" w:type="dxa"/>
            <w:vAlign w:val="center"/>
          </w:tcPr>
          <w:p w:rsidR="008E19C3" w:rsidRDefault="008E19C3">
            <w:pPr>
              <w:jc w:val="center"/>
              <w:rPr>
                <w:rFonts w:ascii="宋体" w:cs="Times New Roman"/>
                <w:spacing w:val="-20"/>
                <w:sz w:val="24"/>
                <w:szCs w:val="24"/>
              </w:rPr>
            </w:pPr>
            <w:r>
              <w:rPr>
                <w:rFonts w:ascii="宋体" w:cs="Times New Roman" w:hint="eastAsia"/>
                <w:spacing w:val="-20"/>
                <w:sz w:val="24"/>
                <w:szCs w:val="24"/>
              </w:rPr>
              <w:t>项  目  类  型</w:t>
            </w:r>
          </w:p>
        </w:tc>
        <w:tc>
          <w:tcPr>
            <w:tcW w:w="7217" w:type="dxa"/>
            <w:vAlign w:val="center"/>
          </w:tcPr>
          <w:p w:rsidR="008E19C3" w:rsidRDefault="008E19C3" w:rsidP="00887979">
            <w:pPr>
              <w:jc w:val="center"/>
              <w:rPr>
                <w:rFonts w:ascii="宋体" w:cs="Times New Roman"/>
                <w:spacing w:val="-6"/>
                <w:sz w:val="24"/>
                <w:szCs w:val="24"/>
              </w:rPr>
            </w:pPr>
            <w:r w:rsidRPr="00BB59C8">
              <w:rPr>
                <w:rFonts w:ascii="宋体" w:cs="Times New Roman" w:hint="eastAsia"/>
                <w:spacing w:val="-6"/>
                <w:sz w:val="24"/>
                <w:szCs w:val="24"/>
              </w:rPr>
              <w:t>专业综合改革试点</w:t>
            </w:r>
          </w:p>
        </w:tc>
      </w:tr>
      <w:tr w:rsidR="008E19C3" w:rsidTr="00065B47">
        <w:trPr>
          <w:trHeight w:val="754"/>
          <w:jc w:val="center"/>
        </w:trPr>
        <w:tc>
          <w:tcPr>
            <w:tcW w:w="2032" w:type="dxa"/>
            <w:vAlign w:val="center"/>
          </w:tcPr>
          <w:p w:rsidR="008E19C3" w:rsidRDefault="008E19C3">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8E19C3" w:rsidRDefault="008E19C3" w:rsidP="00887979">
            <w:pPr>
              <w:jc w:val="center"/>
              <w:rPr>
                <w:rFonts w:ascii="宋体" w:cs="Times New Roman"/>
                <w:sz w:val="24"/>
                <w:szCs w:val="24"/>
              </w:rPr>
            </w:pPr>
            <w:r>
              <w:rPr>
                <w:rFonts w:ascii="宋体" w:cs="Times New Roman" w:hint="eastAsia"/>
                <w:sz w:val="24"/>
                <w:szCs w:val="24"/>
              </w:rPr>
              <w:t>金融学</w:t>
            </w:r>
            <w:r w:rsidRPr="00BB59C8">
              <w:rPr>
                <w:rFonts w:ascii="宋体" w:cs="Times New Roman" w:hint="eastAsia"/>
                <w:sz w:val="24"/>
                <w:szCs w:val="24"/>
              </w:rPr>
              <w:t>专业综合改革试点</w:t>
            </w:r>
          </w:p>
        </w:tc>
      </w:tr>
      <w:tr w:rsidR="008E19C3" w:rsidTr="00065B47">
        <w:trPr>
          <w:trHeight w:val="764"/>
          <w:jc w:val="center"/>
        </w:trPr>
        <w:tc>
          <w:tcPr>
            <w:tcW w:w="2032" w:type="dxa"/>
            <w:vAlign w:val="center"/>
          </w:tcPr>
          <w:p w:rsidR="008E19C3" w:rsidRDefault="008E19C3" w:rsidP="00065B47">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8E19C3" w:rsidRDefault="008E19C3" w:rsidP="00887979">
            <w:pPr>
              <w:jc w:val="center"/>
              <w:rPr>
                <w:rFonts w:ascii="宋体" w:cs="Times New Roman"/>
                <w:spacing w:val="-6"/>
                <w:sz w:val="24"/>
                <w:szCs w:val="24"/>
              </w:rPr>
            </w:pPr>
            <w:r w:rsidRPr="00BB59C8">
              <w:rPr>
                <w:rFonts w:ascii="宋体" w:cs="Times New Roman" w:hint="eastAsia"/>
                <w:spacing w:val="-6"/>
                <w:sz w:val="24"/>
                <w:szCs w:val="24"/>
              </w:rPr>
              <w:t>李庚寅</w:t>
            </w:r>
          </w:p>
        </w:tc>
      </w:tr>
      <w:tr w:rsidR="008E19C3" w:rsidTr="00E54099">
        <w:trPr>
          <w:trHeight w:val="1054"/>
          <w:jc w:val="center"/>
        </w:trPr>
        <w:tc>
          <w:tcPr>
            <w:tcW w:w="9249" w:type="dxa"/>
            <w:gridSpan w:val="2"/>
            <w:tcBorders>
              <w:bottom w:val="single" w:sz="4" w:space="0" w:color="auto"/>
            </w:tcBorders>
          </w:tcPr>
          <w:p w:rsidR="008E19C3" w:rsidRDefault="008E19C3" w:rsidP="00E54099">
            <w:pPr>
              <w:rPr>
                <w:rFonts w:ascii="宋体" w:cs="Times New Roman"/>
                <w:sz w:val="24"/>
                <w:szCs w:val="24"/>
              </w:rPr>
            </w:pPr>
            <w:r>
              <w:rPr>
                <w:rFonts w:ascii="宋体" w:hAnsi="宋体" w:cs="宋体" w:hint="eastAsia"/>
                <w:sz w:val="24"/>
                <w:szCs w:val="24"/>
              </w:rPr>
              <w:t>中期检查意见：</w:t>
            </w:r>
          </w:p>
          <w:p w:rsidR="008E19C3" w:rsidRDefault="008E19C3" w:rsidP="008E19C3">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暂缓</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不</w:t>
            </w:r>
            <w:r w:rsidRPr="00EC702B">
              <w:rPr>
                <w:rFonts w:ascii="宋体" w:cs="Times New Roman" w:hint="eastAsia"/>
                <w:sz w:val="28"/>
                <w:szCs w:val="24"/>
              </w:rPr>
              <w:t>予</w:t>
            </w:r>
            <w:r w:rsidRPr="000141CD">
              <w:rPr>
                <w:rFonts w:ascii="宋体" w:cs="Times New Roman" w:hint="eastAsia"/>
                <w:sz w:val="28"/>
                <w:szCs w:val="24"/>
              </w:rPr>
              <w:t>通过</w:t>
            </w:r>
            <w:r>
              <w:rPr>
                <w:rFonts w:ascii="宋体" w:cs="Times New Roman" w:hint="eastAsia"/>
                <w:sz w:val="28"/>
                <w:szCs w:val="24"/>
              </w:rPr>
              <w:t xml:space="preserve">     </w:t>
            </w:r>
          </w:p>
        </w:tc>
      </w:tr>
      <w:tr w:rsidR="008E19C3" w:rsidRPr="005A5CE1" w:rsidTr="006C5E7E">
        <w:trPr>
          <w:trHeight w:val="4032"/>
          <w:jc w:val="center"/>
        </w:trPr>
        <w:tc>
          <w:tcPr>
            <w:tcW w:w="9249" w:type="dxa"/>
            <w:gridSpan w:val="2"/>
            <w:tcBorders>
              <w:top w:val="single" w:sz="4" w:space="0" w:color="auto"/>
              <w:bottom w:val="single" w:sz="4" w:space="0" w:color="auto"/>
            </w:tcBorders>
          </w:tcPr>
          <w:p w:rsidR="008E19C3" w:rsidRPr="005A5CE1" w:rsidRDefault="008E19C3" w:rsidP="006960D8">
            <w:pPr>
              <w:rPr>
                <w:rFonts w:ascii="宋体" w:hAnsi="宋体" w:cs="Times New Roman"/>
                <w:sz w:val="24"/>
                <w:szCs w:val="24"/>
              </w:rPr>
            </w:pPr>
            <w:r w:rsidRPr="005A5CE1">
              <w:rPr>
                <w:rFonts w:ascii="宋体" w:hAnsi="宋体" w:cs="Times New Roman" w:hint="eastAsia"/>
                <w:sz w:val="24"/>
                <w:szCs w:val="24"/>
              </w:rPr>
              <w:t>专家一：</w:t>
            </w:r>
          </w:p>
          <w:p w:rsidR="00A0120D" w:rsidRPr="005A5CE1" w:rsidRDefault="00A0120D" w:rsidP="006960D8">
            <w:pPr>
              <w:ind w:firstLine="420"/>
              <w:rPr>
                <w:rFonts w:ascii="宋体" w:hAnsi="宋体" w:cs="楷体_GB2312"/>
                <w:bCs/>
                <w:sz w:val="24"/>
                <w:szCs w:val="24"/>
                <w:lang w:bidi="ar"/>
              </w:rPr>
            </w:pPr>
            <w:r w:rsidRPr="005A5CE1">
              <w:rPr>
                <w:rFonts w:ascii="宋体" w:hAnsi="宋体" w:cs="楷体_GB2312" w:hint="eastAsia"/>
                <w:bCs/>
                <w:sz w:val="24"/>
                <w:szCs w:val="24"/>
              </w:rPr>
              <w:t>本项目自实施以来，能严格按照相关建设任务要求开展工作并进而在专业特色培育及教育教学改革方面取得了一定成绩：一是</w:t>
            </w:r>
            <w:r w:rsidRPr="005A5CE1">
              <w:rPr>
                <w:rFonts w:ascii="宋体" w:hAnsi="宋体" w:cs="楷体_GB2312" w:hint="eastAsia"/>
                <w:bCs/>
                <w:sz w:val="24"/>
                <w:szCs w:val="24"/>
                <w:lang w:bidi="ar"/>
              </w:rPr>
              <w:t>专业特色日益显现，</w:t>
            </w:r>
            <w:r w:rsidRPr="005A5CE1">
              <w:rPr>
                <w:rFonts w:ascii="宋体" w:hAnsi="宋体" w:cs="楷体_GB2312" w:hint="eastAsia"/>
                <w:color w:val="000000"/>
                <w:sz w:val="24"/>
                <w:szCs w:val="24"/>
                <w:lang w:bidi="ar"/>
              </w:rPr>
              <w:t>专业定位及专业发展目标逐渐明确。近年来在金融学专业基础上，投资学专业，税收学专业申报成功，金融工程专业和专业硕士的申报工作也开始进行。二是</w:t>
            </w:r>
            <w:r w:rsidRPr="005A5CE1">
              <w:rPr>
                <w:rFonts w:ascii="宋体" w:hAnsi="宋体" w:cs="楷体_GB2312" w:hint="eastAsia"/>
                <w:bCs/>
                <w:color w:val="000000"/>
                <w:sz w:val="24"/>
                <w:szCs w:val="24"/>
                <w:lang w:bidi="ar"/>
              </w:rPr>
              <w:t>人才培养方案得到了进一步完善。</w:t>
            </w:r>
            <w:r w:rsidRPr="005A5CE1">
              <w:rPr>
                <w:rFonts w:ascii="宋体" w:hAnsi="宋体" w:cs="楷体_GB2312" w:hint="eastAsia"/>
                <w:color w:val="000000"/>
                <w:sz w:val="24"/>
                <w:szCs w:val="24"/>
                <w:lang w:bidi="ar"/>
              </w:rPr>
              <w:t>现在的专业人才培养方案既充分体现了“宽口径、重交叉，着力打造专业+外语+实践平台”特色，也注重了与国际类似专业课程体系接轨。三是</w:t>
            </w:r>
            <w:r w:rsidRPr="005A5CE1">
              <w:rPr>
                <w:rFonts w:ascii="宋体" w:hAnsi="宋体" w:cs="楷体_GB2312" w:hint="eastAsia"/>
                <w:bCs/>
                <w:sz w:val="24"/>
                <w:szCs w:val="24"/>
                <w:lang w:bidi="ar"/>
              </w:rPr>
              <w:t>已形成了一支教学水平和学术水平较高的结构合理的师资队伍。目前，团队共21名教师，其中教授3人，副教授5人，高职称教师所占比例38.1%；博士3人，在读博士3人。学校十佳授课教师1人。</w:t>
            </w:r>
          </w:p>
          <w:p w:rsidR="00A0120D" w:rsidRPr="005A5CE1" w:rsidRDefault="00A0120D" w:rsidP="006960D8">
            <w:pPr>
              <w:rPr>
                <w:rFonts w:ascii="宋体" w:hAnsi="宋体" w:cs="楷体_GB2312"/>
                <w:bCs/>
                <w:sz w:val="24"/>
                <w:szCs w:val="24"/>
                <w:lang w:bidi="ar"/>
              </w:rPr>
            </w:pPr>
            <w:r w:rsidRPr="005A5CE1">
              <w:rPr>
                <w:rFonts w:ascii="宋体" w:hAnsi="宋体" w:cs="楷体_GB2312" w:hint="eastAsia"/>
                <w:bCs/>
                <w:sz w:val="24"/>
                <w:szCs w:val="24"/>
                <w:lang w:bidi="ar"/>
              </w:rPr>
              <w:t>四是注重专业教学改革。如2011年主编出版了适应本校特点的《货币银行学》教材；根据教材和经济、金融的最新动态编写学习提要、练习题、阅读资料、案例集等教辅资料均挂在精品课程网上。建有《货币银行学》精品课程、《货币银行学》网络课程、《货币银行学》双语示范课程和各种相关学习资料库等网络教学平台(见学校精品课程网站）；在教学方法与教学手段改革方面，坚持以学生为本、学生参与，教学互动的理念，总结出一套行之有效的教学方法。五是形成了省、校、院三级课程建设体系。形成了以《货币银行学》省级精品资源共享课为龙头，以《微观经济学》、《货币银行学》、《国际金融》、《证券投资学》等校级精品课程为主体的，省、校、院三级课程建设体系，其中《货币银行学》省级精品资源共享课建设已初见成效。六是实践特色逐渐显现。</w:t>
            </w:r>
            <w:r w:rsidRPr="005A5CE1">
              <w:rPr>
                <w:rFonts w:ascii="宋体" w:hAnsi="宋体" w:cs="楷体_GB2312" w:hint="eastAsia"/>
                <w:color w:val="000000"/>
                <w:sz w:val="24"/>
                <w:szCs w:val="24"/>
                <w:lang w:bidi="ar"/>
              </w:rPr>
              <w:t>以省级“经济与管理实验示范中心”统筹实验室建设和实验教学</w:t>
            </w:r>
            <w:r w:rsidRPr="005A5CE1">
              <w:rPr>
                <w:rFonts w:ascii="宋体" w:hAnsi="宋体" w:cs="楷体_GB2312" w:hint="eastAsia"/>
                <w:bCs/>
                <w:sz w:val="24"/>
                <w:szCs w:val="24"/>
                <w:lang w:bidi="ar"/>
              </w:rPr>
              <w:t>；</w:t>
            </w:r>
            <w:r w:rsidRPr="005A5CE1">
              <w:rPr>
                <w:rFonts w:ascii="宋体" w:hAnsi="宋体" w:cs="楷体_GB2312" w:hint="eastAsia"/>
                <w:color w:val="000000"/>
                <w:sz w:val="24"/>
                <w:szCs w:val="24"/>
                <w:lang w:bidi="ar"/>
              </w:rPr>
              <w:t>建立了“创业孵化器”，开展大学生创业实践</w:t>
            </w:r>
            <w:r w:rsidRPr="005A5CE1">
              <w:rPr>
                <w:rFonts w:ascii="宋体" w:hAnsi="宋体" w:cs="楷体_GB2312" w:hint="eastAsia"/>
                <w:bCs/>
                <w:sz w:val="24"/>
                <w:szCs w:val="24"/>
                <w:lang w:bidi="ar"/>
              </w:rPr>
              <w:t>；</w:t>
            </w:r>
            <w:r w:rsidRPr="005A5CE1">
              <w:rPr>
                <w:rFonts w:ascii="宋体" w:hAnsi="宋体" w:cs="楷体_GB2312" w:hint="eastAsia"/>
                <w:color w:val="000000"/>
                <w:spacing w:val="6"/>
                <w:sz w:val="24"/>
                <w:szCs w:val="24"/>
                <w:lang w:bidi="ar"/>
              </w:rPr>
              <w:t>积极开展以学生为主体的课外专业实践活动</w:t>
            </w:r>
            <w:r w:rsidRPr="005A5CE1">
              <w:rPr>
                <w:rFonts w:ascii="宋体" w:hAnsi="宋体" w:cs="楷体_GB2312" w:hint="eastAsia"/>
                <w:bCs/>
                <w:sz w:val="24"/>
                <w:szCs w:val="24"/>
                <w:lang w:bidi="ar"/>
              </w:rPr>
              <w:t>；</w:t>
            </w:r>
            <w:r w:rsidRPr="005A5CE1">
              <w:rPr>
                <w:rFonts w:ascii="宋体" w:hAnsi="宋体" w:cs="楷体_GB2312" w:hint="eastAsia"/>
                <w:color w:val="000000"/>
                <w:spacing w:val="6"/>
                <w:sz w:val="24"/>
                <w:szCs w:val="24"/>
                <w:lang w:bidi="ar"/>
              </w:rPr>
              <w:t>高度重视大学生创新创业实验项目和挑战杯项目的建设，在2014、15年广东省挑战杯大赛获得佳绩。七是</w:t>
            </w:r>
            <w:r w:rsidRPr="005A5CE1">
              <w:rPr>
                <w:rFonts w:ascii="宋体" w:hAnsi="宋体" w:cs="楷体_GB2312" w:hint="eastAsia"/>
                <w:bCs/>
                <w:sz w:val="24"/>
                <w:szCs w:val="24"/>
                <w:lang w:bidi="ar"/>
              </w:rPr>
              <w:t>学风建设初见成效。</w:t>
            </w:r>
          </w:p>
          <w:p w:rsidR="008E19C3" w:rsidRPr="005A5CE1" w:rsidRDefault="00A0120D" w:rsidP="006960D8">
            <w:pPr>
              <w:ind w:firstLineChars="196" w:firstLine="470"/>
              <w:rPr>
                <w:rFonts w:ascii="宋体" w:hAnsi="宋体" w:cs="楷体_GB2312" w:hint="eastAsia"/>
                <w:sz w:val="24"/>
                <w:szCs w:val="24"/>
              </w:rPr>
            </w:pPr>
            <w:r w:rsidRPr="005A5CE1">
              <w:rPr>
                <w:rFonts w:ascii="宋体" w:hAnsi="宋体" w:cs="楷体_GB2312" w:hint="eastAsia"/>
                <w:bCs/>
                <w:sz w:val="24"/>
                <w:szCs w:val="24"/>
                <w:lang w:bidi="ar"/>
              </w:rPr>
              <w:t>尽管如此，受相关条件的制约，项目建设过程中仍存需继续努力之处：首先是专业特色需进一步</w:t>
            </w:r>
            <w:r w:rsidRPr="005A5CE1">
              <w:rPr>
                <w:rFonts w:ascii="宋体" w:hAnsi="宋体" w:cs="楷体_GB2312" w:hint="eastAsia"/>
                <w:bCs/>
                <w:color w:val="000000"/>
                <w:spacing w:val="-11"/>
                <w:sz w:val="24"/>
                <w:szCs w:val="24"/>
                <w:lang w:bidi="ar"/>
              </w:rPr>
              <w:t>凝练。其次是</w:t>
            </w:r>
            <w:r w:rsidRPr="005A5CE1">
              <w:rPr>
                <w:rFonts w:ascii="宋体" w:hAnsi="宋体" w:cs="楷体_GB2312" w:hint="eastAsia"/>
                <w:bCs/>
                <w:sz w:val="24"/>
                <w:szCs w:val="24"/>
                <w:lang w:bidi="ar"/>
              </w:rPr>
              <w:t>师资队伍“量”的问题虽基本解决，但“质”的问题仍然存在</w:t>
            </w:r>
            <w:r w:rsidRPr="005A5CE1">
              <w:rPr>
                <w:rFonts w:ascii="宋体" w:hAnsi="宋体" w:cs="楷体_GB2312" w:hint="eastAsia"/>
                <w:sz w:val="24"/>
                <w:szCs w:val="24"/>
                <w:lang w:bidi="ar"/>
              </w:rPr>
              <w:t>。再次是</w:t>
            </w:r>
            <w:r w:rsidRPr="005A5CE1">
              <w:rPr>
                <w:rFonts w:ascii="宋体" w:hAnsi="宋体" w:cs="楷体_GB2312" w:hint="eastAsia"/>
                <w:bCs/>
                <w:sz w:val="24"/>
                <w:szCs w:val="24"/>
                <w:lang w:bidi="ar"/>
              </w:rPr>
              <w:t>学生学习的自觉性及自学能力缺乏，学风建设任务很重；同时，实践教学须进一步深入，“产学研”协同创新平台尚未建立。最后是教研科研成果层次不高，缺乏标志性教学、科研成果。建议项目组在教育教学改革及科研方面进行更进一步的努力。</w:t>
            </w:r>
          </w:p>
          <w:p w:rsidR="008E19C3" w:rsidRPr="005A5CE1" w:rsidRDefault="008E19C3" w:rsidP="006960D8">
            <w:pPr>
              <w:rPr>
                <w:rFonts w:ascii="宋体" w:hAnsi="宋体" w:cs="Times New Roman"/>
                <w:sz w:val="24"/>
                <w:szCs w:val="24"/>
              </w:rPr>
            </w:pPr>
          </w:p>
          <w:p w:rsidR="008E19C3" w:rsidRPr="005A5CE1" w:rsidRDefault="008E19C3" w:rsidP="006960D8">
            <w:pPr>
              <w:rPr>
                <w:rFonts w:ascii="宋体" w:hAnsi="宋体" w:cs="宋体" w:hint="eastAsia"/>
                <w:sz w:val="24"/>
                <w:szCs w:val="24"/>
              </w:rPr>
            </w:pPr>
          </w:p>
        </w:tc>
      </w:tr>
      <w:tr w:rsidR="008E19C3" w:rsidRPr="005A5CE1" w:rsidTr="006C5E7E">
        <w:trPr>
          <w:trHeight w:val="4032"/>
          <w:jc w:val="center"/>
        </w:trPr>
        <w:tc>
          <w:tcPr>
            <w:tcW w:w="9249" w:type="dxa"/>
            <w:gridSpan w:val="2"/>
            <w:tcBorders>
              <w:top w:val="single" w:sz="4" w:space="0" w:color="auto"/>
              <w:bottom w:val="single" w:sz="4" w:space="0" w:color="auto"/>
            </w:tcBorders>
          </w:tcPr>
          <w:p w:rsidR="008E19C3" w:rsidRPr="005A5CE1" w:rsidRDefault="008E19C3" w:rsidP="006960D8">
            <w:pPr>
              <w:rPr>
                <w:rFonts w:ascii="宋体" w:hAnsi="宋体" w:cs="Times New Roman"/>
                <w:sz w:val="24"/>
                <w:szCs w:val="24"/>
              </w:rPr>
            </w:pPr>
            <w:r w:rsidRPr="005A5CE1">
              <w:rPr>
                <w:rFonts w:ascii="宋体" w:hAnsi="宋体" w:cs="Times New Roman" w:hint="eastAsia"/>
                <w:sz w:val="24"/>
                <w:szCs w:val="24"/>
              </w:rPr>
              <w:lastRenderedPageBreak/>
              <w:t>专家二：</w:t>
            </w:r>
          </w:p>
          <w:p w:rsidR="008674BE" w:rsidRPr="005A5CE1" w:rsidRDefault="008674BE" w:rsidP="006960D8">
            <w:pPr>
              <w:ind w:firstLineChars="200" w:firstLine="480"/>
              <w:rPr>
                <w:rFonts w:ascii="宋体" w:hAnsi="宋体" w:cs="Times New Roman"/>
                <w:sz w:val="24"/>
                <w:szCs w:val="24"/>
              </w:rPr>
            </w:pPr>
            <w:r w:rsidRPr="005A5CE1">
              <w:rPr>
                <w:rFonts w:ascii="宋体" w:hAnsi="宋体" w:cs="Times New Roman" w:hint="eastAsia"/>
                <w:sz w:val="24"/>
                <w:szCs w:val="24"/>
              </w:rPr>
              <w:t>宏观上看，该项目取得了不少进展，对于金融学专业的综合改革起到了推动作用。其成绩主要是精品课程建设和科研教研完成较好，其他成绩反映在检查报告中，不在此一一赘述。</w:t>
            </w:r>
          </w:p>
          <w:p w:rsidR="008674BE" w:rsidRPr="005A5CE1" w:rsidRDefault="008674BE" w:rsidP="006960D8">
            <w:pPr>
              <w:ind w:firstLineChars="200" w:firstLine="480"/>
              <w:rPr>
                <w:rFonts w:ascii="宋体" w:hAnsi="宋体" w:cs="Times New Roman"/>
                <w:sz w:val="24"/>
                <w:szCs w:val="24"/>
              </w:rPr>
            </w:pPr>
            <w:r w:rsidRPr="005A5CE1">
              <w:rPr>
                <w:rFonts w:ascii="宋体" w:hAnsi="宋体" w:cs="Times New Roman" w:hint="eastAsia"/>
                <w:sz w:val="24"/>
                <w:szCs w:val="24"/>
              </w:rPr>
              <w:t>存在的问题主要是申报表中的量化指标有些差距较大或基本没有提及：</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1、</w:t>
            </w:r>
            <w:r w:rsidRPr="005A5CE1">
              <w:rPr>
                <w:rFonts w:ascii="宋体" w:hAnsi="宋体" w:cs="Times New Roman" w:hint="eastAsia"/>
                <w:sz w:val="24"/>
                <w:szCs w:val="24"/>
              </w:rPr>
              <w:tab/>
              <w:t>实习基地建设（2-3个）的量化指标完成情况和实习基地的名称。</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2、</w:t>
            </w:r>
            <w:r w:rsidRPr="005A5CE1">
              <w:rPr>
                <w:rFonts w:ascii="宋体" w:hAnsi="宋体" w:cs="Times New Roman" w:hint="eastAsia"/>
                <w:sz w:val="24"/>
                <w:szCs w:val="24"/>
              </w:rPr>
              <w:tab/>
              <w:t>专题讲座（每学期1-2次）的量化指标完成情况。</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3、</w:t>
            </w:r>
            <w:r w:rsidRPr="005A5CE1">
              <w:rPr>
                <w:rFonts w:ascii="宋体" w:hAnsi="宋体" w:cs="Times New Roman" w:hint="eastAsia"/>
                <w:sz w:val="24"/>
                <w:szCs w:val="24"/>
              </w:rPr>
              <w:tab/>
              <w:t>职称和博士的量化指标完成情况。</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4、</w:t>
            </w:r>
            <w:r w:rsidRPr="005A5CE1">
              <w:rPr>
                <w:rFonts w:ascii="宋体" w:hAnsi="宋体" w:cs="Times New Roman" w:hint="eastAsia"/>
                <w:sz w:val="24"/>
                <w:szCs w:val="24"/>
              </w:rPr>
              <w:tab/>
              <w:t>开设双语课程只提到一门，还缺四门。</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5、</w:t>
            </w:r>
            <w:r w:rsidRPr="005A5CE1">
              <w:rPr>
                <w:rFonts w:ascii="宋体" w:hAnsi="宋体" w:cs="Times New Roman" w:hint="eastAsia"/>
                <w:sz w:val="24"/>
                <w:szCs w:val="24"/>
              </w:rPr>
              <w:tab/>
              <w:t>三个平台（银行业务、客户经理业务、证券交易）建设的标完成情况。</w:t>
            </w:r>
          </w:p>
          <w:p w:rsidR="008674BE" w:rsidRPr="005A5CE1" w:rsidRDefault="008674BE" w:rsidP="006960D8">
            <w:pPr>
              <w:rPr>
                <w:rFonts w:ascii="宋体" w:hAnsi="宋体" w:cs="Times New Roman"/>
                <w:sz w:val="24"/>
                <w:szCs w:val="24"/>
              </w:rPr>
            </w:pPr>
            <w:r w:rsidRPr="005A5CE1">
              <w:rPr>
                <w:rFonts w:ascii="宋体" w:hAnsi="宋体" w:cs="Times New Roman" w:hint="eastAsia"/>
                <w:sz w:val="24"/>
                <w:szCs w:val="24"/>
              </w:rPr>
              <w:t>6、</w:t>
            </w:r>
            <w:r w:rsidRPr="005A5CE1">
              <w:rPr>
                <w:rFonts w:ascii="宋体" w:hAnsi="宋体" w:cs="Times New Roman" w:hint="eastAsia"/>
                <w:sz w:val="24"/>
                <w:szCs w:val="24"/>
              </w:rPr>
              <w:tab/>
              <w:t>领导、教师的听课量化指标完成情况。</w:t>
            </w:r>
          </w:p>
          <w:p w:rsidR="008E19C3" w:rsidRPr="005A5CE1" w:rsidRDefault="008674BE" w:rsidP="006960D8">
            <w:pPr>
              <w:ind w:firstLineChars="200" w:firstLine="480"/>
              <w:rPr>
                <w:rFonts w:ascii="宋体" w:hAnsi="宋体" w:cs="Times New Roman"/>
                <w:sz w:val="24"/>
                <w:szCs w:val="24"/>
              </w:rPr>
            </w:pPr>
            <w:r w:rsidRPr="005A5CE1">
              <w:rPr>
                <w:rFonts w:ascii="宋体" w:hAnsi="宋体" w:cs="Times New Roman" w:hint="eastAsia"/>
                <w:sz w:val="24"/>
                <w:szCs w:val="24"/>
              </w:rPr>
              <w:t>建议：如果以上量化指标已经完成，请在期中检查表中说明；如果没有完成，请务必抓紧。</w:t>
            </w:r>
          </w:p>
        </w:tc>
      </w:tr>
      <w:tr w:rsidR="008E19C3" w:rsidRPr="005A5CE1" w:rsidTr="006960D8">
        <w:trPr>
          <w:trHeight w:val="2948"/>
          <w:jc w:val="center"/>
        </w:trPr>
        <w:tc>
          <w:tcPr>
            <w:tcW w:w="9249" w:type="dxa"/>
            <w:gridSpan w:val="2"/>
            <w:tcBorders>
              <w:top w:val="single" w:sz="4" w:space="0" w:color="auto"/>
              <w:bottom w:val="single" w:sz="4" w:space="0" w:color="auto"/>
            </w:tcBorders>
          </w:tcPr>
          <w:p w:rsidR="008E19C3" w:rsidRPr="005A5CE1" w:rsidRDefault="008E19C3" w:rsidP="006960D8">
            <w:pPr>
              <w:rPr>
                <w:rFonts w:ascii="宋体" w:hAnsi="宋体" w:cs="Times New Roman"/>
                <w:sz w:val="24"/>
                <w:szCs w:val="24"/>
              </w:rPr>
            </w:pPr>
            <w:r w:rsidRPr="005A5CE1">
              <w:rPr>
                <w:rFonts w:ascii="宋体" w:hAnsi="宋体" w:cs="Times New Roman" w:hint="eastAsia"/>
                <w:sz w:val="24"/>
                <w:szCs w:val="24"/>
              </w:rPr>
              <w:t>专家三：</w:t>
            </w:r>
          </w:p>
          <w:p w:rsidR="00F13F48" w:rsidRPr="005A5CE1" w:rsidRDefault="00F13F48" w:rsidP="006960D8">
            <w:pPr>
              <w:adjustRightInd w:val="0"/>
              <w:snapToGrid w:val="0"/>
              <w:ind w:firstLineChars="196" w:firstLine="470"/>
              <w:rPr>
                <w:rFonts w:ascii="宋体" w:hAnsi="宋体"/>
                <w:b/>
                <w:sz w:val="24"/>
                <w:szCs w:val="24"/>
              </w:rPr>
            </w:pPr>
            <w:r w:rsidRPr="005A5CE1">
              <w:rPr>
                <w:rFonts w:ascii="宋体" w:hAnsi="宋体" w:hint="eastAsia"/>
                <w:sz w:val="24"/>
                <w:szCs w:val="24"/>
              </w:rPr>
              <w:t>该项目按照计划实施，已在</w:t>
            </w:r>
            <w:r w:rsidRPr="005A5CE1">
              <w:rPr>
                <w:rFonts w:ascii="宋体" w:hAnsi="宋体" w:hint="eastAsia"/>
                <w:bCs/>
                <w:sz w:val="24"/>
                <w:szCs w:val="24"/>
              </w:rPr>
              <w:t>专业建设（尤其是</w:t>
            </w:r>
            <w:r w:rsidRPr="005A5CE1">
              <w:rPr>
                <w:rFonts w:ascii="宋体" w:hAnsi="宋体" w:cs="宋体" w:hint="eastAsia"/>
                <w:sz w:val="24"/>
                <w:szCs w:val="24"/>
              </w:rPr>
              <w:t>专业特色打造</w:t>
            </w:r>
            <w:r w:rsidRPr="005A5CE1">
              <w:rPr>
                <w:rFonts w:ascii="宋体" w:hAnsi="宋体" w:hint="eastAsia"/>
                <w:bCs/>
                <w:sz w:val="24"/>
                <w:szCs w:val="24"/>
              </w:rPr>
              <w:t>）、人才培养方案改革、</w:t>
            </w:r>
            <w:r w:rsidRPr="005A5CE1">
              <w:rPr>
                <w:rFonts w:ascii="宋体" w:hAnsi="宋体" w:cs="仿宋" w:hint="eastAsia"/>
                <w:sz w:val="24"/>
                <w:szCs w:val="24"/>
              </w:rPr>
              <w:t>师资队伍建设、教学改革、</w:t>
            </w:r>
            <w:r w:rsidRPr="005A5CE1">
              <w:rPr>
                <w:rFonts w:ascii="宋体" w:hAnsi="宋体" w:hint="eastAsia"/>
                <w:bCs/>
                <w:sz w:val="24"/>
                <w:szCs w:val="24"/>
              </w:rPr>
              <w:t>专业课程建设、</w:t>
            </w:r>
            <w:r w:rsidRPr="005A5CE1">
              <w:rPr>
                <w:rFonts w:ascii="宋体" w:hAnsi="宋体" w:hint="eastAsia"/>
                <w:sz w:val="24"/>
                <w:szCs w:val="24"/>
              </w:rPr>
              <w:t>专业教材建设、</w:t>
            </w:r>
            <w:r w:rsidRPr="005A5CE1">
              <w:rPr>
                <w:rFonts w:ascii="宋体" w:hAnsi="宋体" w:cs="仿宋" w:hint="eastAsia"/>
                <w:bCs/>
                <w:sz w:val="24"/>
                <w:szCs w:val="24"/>
              </w:rPr>
              <w:t>实践教学、</w:t>
            </w:r>
            <w:r w:rsidRPr="005A5CE1">
              <w:rPr>
                <w:rStyle w:val="a6"/>
                <w:rFonts w:ascii="宋体" w:hAnsi="宋体" w:hint="eastAsia"/>
                <w:b w:val="0"/>
                <w:sz w:val="24"/>
                <w:szCs w:val="24"/>
              </w:rPr>
              <w:t>学风建设等方面取得一定成效。</w:t>
            </w:r>
          </w:p>
          <w:p w:rsidR="00F13F48" w:rsidRPr="005A5CE1" w:rsidRDefault="00F13F48" w:rsidP="006960D8">
            <w:pPr>
              <w:adjustRightInd w:val="0"/>
              <w:snapToGrid w:val="0"/>
              <w:ind w:firstLineChars="196" w:firstLine="470"/>
              <w:rPr>
                <w:rFonts w:ascii="宋体" w:hAnsi="宋体"/>
                <w:sz w:val="24"/>
                <w:szCs w:val="24"/>
              </w:rPr>
            </w:pPr>
            <w:r w:rsidRPr="005A5CE1">
              <w:rPr>
                <w:rFonts w:ascii="宋体" w:hAnsi="宋体" w:hint="eastAsia"/>
                <w:sz w:val="24"/>
                <w:szCs w:val="24"/>
              </w:rPr>
              <w:t>同意课题组关于下阶段探讨“实践特色”、检查和测试“外语特色”的成效、建立教学质量评估和保障体系、完善师资队伍结构、深化教学改革、提高教研科研成果层次，建设标志性教学科研成果、学风建设任务等工作的计划。期望侧重教学质量保障体系、标志性教学科研成果、学风建设，能在全校做出示范。</w:t>
            </w:r>
          </w:p>
          <w:p w:rsidR="008E19C3" w:rsidRPr="005A5CE1" w:rsidRDefault="00F13F48" w:rsidP="006960D8">
            <w:pPr>
              <w:adjustRightInd w:val="0"/>
              <w:snapToGrid w:val="0"/>
              <w:ind w:firstLineChars="200" w:firstLine="480"/>
              <w:rPr>
                <w:rFonts w:ascii="宋体" w:hAnsi="宋体" w:cs="Times New Roman" w:hint="eastAsia"/>
                <w:sz w:val="24"/>
                <w:szCs w:val="24"/>
              </w:rPr>
            </w:pPr>
            <w:r w:rsidRPr="005A5CE1">
              <w:rPr>
                <w:rFonts w:ascii="宋体" w:hAnsi="宋体" w:cs="Times New Roman" w:hint="eastAsia"/>
                <w:sz w:val="24"/>
                <w:szCs w:val="24"/>
              </w:rPr>
              <w:t>基本达到建设目标，</w:t>
            </w:r>
            <w:r w:rsidRPr="005A5CE1">
              <w:rPr>
                <w:rFonts w:ascii="宋体" w:hAnsi="宋体" w:hint="eastAsia"/>
                <w:sz w:val="24"/>
                <w:szCs w:val="24"/>
              </w:rPr>
              <w:t>同意通过中期检查。</w:t>
            </w:r>
          </w:p>
        </w:tc>
      </w:tr>
      <w:tr w:rsidR="008E19C3" w:rsidRPr="005A5CE1" w:rsidTr="006960D8">
        <w:trPr>
          <w:trHeight w:val="3231"/>
          <w:jc w:val="center"/>
        </w:trPr>
        <w:tc>
          <w:tcPr>
            <w:tcW w:w="9249" w:type="dxa"/>
            <w:gridSpan w:val="2"/>
            <w:tcBorders>
              <w:top w:val="single" w:sz="4" w:space="0" w:color="auto"/>
              <w:bottom w:val="single" w:sz="4" w:space="0" w:color="auto"/>
            </w:tcBorders>
          </w:tcPr>
          <w:p w:rsidR="008E19C3" w:rsidRPr="005A5CE1" w:rsidRDefault="008E19C3" w:rsidP="006960D8">
            <w:pPr>
              <w:rPr>
                <w:rFonts w:ascii="宋体" w:hAnsi="宋体" w:cs="Times New Roman"/>
                <w:sz w:val="24"/>
                <w:szCs w:val="24"/>
              </w:rPr>
            </w:pPr>
            <w:r w:rsidRPr="005A5CE1">
              <w:rPr>
                <w:rFonts w:ascii="宋体" w:hAnsi="宋体" w:cs="Times New Roman" w:hint="eastAsia"/>
                <w:sz w:val="24"/>
                <w:szCs w:val="24"/>
              </w:rPr>
              <w:t>专家四：</w:t>
            </w:r>
          </w:p>
          <w:p w:rsidR="0029677A" w:rsidRPr="005A5CE1" w:rsidRDefault="0029677A" w:rsidP="006960D8">
            <w:pPr>
              <w:ind w:firstLine="420"/>
              <w:rPr>
                <w:rFonts w:ascii="宋体" w:hAnsi="宋体" w:cs="宋体"/>
                <w:bCs/>
                <w:sz w:val="24"/>
                <w:szCs w:val="24"/>
              </w:rPr>
            </w:pPr>
            <w:r w:rsidRPr="005A5CE1">
              <w:rPr>
                <w:rFonts w:ascii="宋体" w:hAnsi="宋体" w:cs="宋体" w:hint="eastAsia"/>
                <w:bCs/>
                <w:sz w:val="24"/>
                <w:szCs w:val="24"/>
              </w:rPr>
              <w:t>本项目自实施以来，按照相关建设任务开展工作，主要指标有的已经完成或基本完成，整体进展良好。</w:t>
            </w:r>
          </w:p>
          <w:p w:rsidR="0029677A" w:rsidRPr="005A5CE1" w:rsidRDefault="0029677A" w:rsidP="006960D8">
            <w:pPr>
              <w:ind w:firstLine="420"/>
              <w:rPr>
                <w:rFonts w:ascii="宋体" w:hAnsi="宋体" w:cs="宋体"/>
                <w:bCs/>
                <w:sz w:val="24"/>
                <w:szCs w:val="24"/>
                <w:lang w:bidi="ar"/>
              </w:rPr>
            </w:pPr>
            <w:r w:rsidRPr="005A5CE1">
              <w:rPr>
                <w:rFonts w:ascii="宋体" w:hAnsi="宋体" w:cs="宋体" w:hint="eastAsia"/>
                <w:bCs/>
                <w:sz w:val="24"/>
                <w:szCs w:val="24"/>
              </w:rPr>
              <w:t>主要成绩：一是</w:t>
            </w:r>
            <w:r w:rsidRPr="005A5CE1">
              <w:rPr>
                <w:rFonts w:ascii="宋体" w:hAnsi="宋体" w:cs="宋体" w:hint="eastAsia"/>
                <w:bCs/>
                <w:sz w:val="24"/>
                <w:szCs w:val="24"/>
                <w:lang w:bidi="ar"/>
              </w:rPr>
              <w:t>教师队伍方面，其中教授3人，副教授5人，高职称教师所占比例38.1%；博士3人，在读博士3人。学校十佳授课教师1人。二</w:t>
            </w:r>
            <w:r w:rsidRPr="005A5CE1">
              <w:rPr>
                <w:rFonts w:ascii="宋体" w:hAnsi="宋体" w:cs="宋体" w:hint="eastAsia"/>
                <w:bCs/>
                <w:sz w:val="24"/>
                <w:szCs w:val="24"/>
              </w:rPr>
              <w:t>是</w:t>
            </w:r>
            <w:r w:rsidRPr="005A5CE1">
              <w:rPr>
                <w:rFonts w:ascii="宋体" w:hAnsi="宋体" w:cs="宋体" w:hint="eastAsia"/>
                <w:bCs/>
                <w:sz w:val="24"/>
                <w:szCs w:val="24"/>
                <w:lang w:bidi="ar"/>
              </w:rPr>
              <w:t>教学方面，建设了《货币银行学》精品课程、《货币银行学》网络课程、《货币银行学》双语示范课程；主编出版了适应本校特点的《货币银行学》教材等；在教学方法与教学手段改革方面，坚持以学生为本、学生参与，教学互动的理念，总结出一套行之有效的教学方法。</w:t>
            </w:r>
          </w:p>
          <w:p w:rsidR="0029677A" w:rsidRPr="005A5CE1" w:rsidRDefault="0029677A" w:rsidP="006960D8">
            <w:pPr>
              <w:ind w:firstLine="420"/>
              <w:rPr>
                <w:rFonts w:ascii="宋体" w:hAnsi="宋体" w:cs="宋体"/>
                <w:bCs/>
                <w:sz w:val="24"/>
                <w:szCs w:val="24"/>
                <w:lang w:bidi="ar"/>
              </w:rPr>
            </w:pPr>
            <w:r w:rsidRPr="005A5CE1">
              <w:rPr>
                <w:rFonts w:ascii="宋体" w:hAnsi="宋体" w:cs="宋体" w:hint="eastAsia"/>
                <w:bCs/>
                <w:sz w:val="24"/>
                <w:szCs w:val="24"/>
                <w:lang w:bidi="ar"/>
              </w:rPr>
              <w:t>存在问题：双语课程建设还需进一步完善。</w:t>
            </w:r>
          </w:p>
          <w:p w:rsidR="008E19C3" w:rsidRPr="005A5CE1" w:rsidRDefault="0029677A" w:rsidP="006960D8">
            <w:pPr>
              <w:ind w:firstLine="420"/>
              <w:rPr>
                <w:rFonts w:ascii="宋体" w:hAnsi="宋体" w:cs="宋体" w:hint="eastAsia"/>
                <w:bCs/>
                <w:sz w:val="24"/>
                <w:szCs w:val="24"/>
              </w:rPr>
            </w:pPr>
            <w:r w:rsidRPr="005A5CE1">
              <w:rPr>
                <w:rFonts w:ascii="宋体" w:hAnsi="宋体" w:cs="宋体" w:hint="eastAsia"/>
                <w:bCs/>
                <w:sz w:val="24"/>
                <w:szCs w:val="24"/>
                <w:lang w:bidi="ar"/>
              </w:rPr>
              <w:t>建议项目组在以后的建设过程中按建设任务要求进行进一步完善。</w:t>
            </w:r>
          </w:p>
        </w:tc>
      </w:tr>
      <w:tr w:rsidR="008E19C3" w:rsidRPr="005A5CE1" w:rsidTr="006960D8">
        <w:trPr>
          <w:trHeight w:val="2154"/>
          <w:jc w:val="center"/>
        </w:trPr>
        <w:tc>
          <w:tcPr>
            <w:tcW w:w="9249" w:type="dxa"/>
            <w:gridSpan w:val="2"/>
            <w:tcBorders>
              <w:top w:val="single" w:sz="4" w:space="0" w:color="auto"/>
            </w:tcBorders>
          </w:tcPr>
          <w:p w:rsidR="008E19C3" w:rsidRPr="005A5CE1" w:rsidRDefault="008E19C3" w:rsidP="006960D8">
            <w:pPr>
              <w:rPr>
                <w:rFonts w:ascii="宋体" w:hAnsi="宋体" w:cs="Times New Roman"/>
                <w:sz w:val="24"/>
                <w:szCs w:val="24"/>
              </w:rPr>
            </w:pPr>
            <w:r w:rsidRPr="005A5CE1">
              <w:rPr>
                <w:rFonts w:ascii="宋体" w:hAnsi="宋体" w:cs="Times New Roman" w:hint="eastAsia"/>
                <w:sz w:val="24"/>
                <w:szCs w:val="24"/>
              </w:rPr>
              <w:t>专家五：</w:t>
            </w:r>
          </w:p>
          <w:p w:rsidR="008E19C3" w:rsidRPr="005A5CE1" w:rsidRDefault="004B65B6" w:rsidP="006960D8">
            <w:pPr>
              <w:rPr>
                <w:rFonts w:ascii="宋体" w:hAnsi="宋体" w:cs="Times New Roman"/>
                <w:sz w:val="24"/>
                <w:szCs w:val="24"/>
              </w:rPr>
            </w:pPr>
            <w:r w:rsidRPr="005A5CE1">
              <w:rPr>
                <w:rFonts w:ascii="宋体" w:hAnsi="宋体" w:cs="Times New Roman" w:hint="eastAsia"/>
                <w:sz w:val="24"/>
                <w:szCs w:val="24"/>
              </w:rPr>
              <w:t xml:space="preserve"> </w:t>
            </w:r>
            <w:r w:rsidRPr="005A5CE1">
              <w:rPr>
                <w:rFonts w:ascii="宋体" w:hAnsi="宋体" w:cs="Times New Roman"/>
                <w:sz w:val="24"/>
                <w:szCs w:val="24"/>
              </w:rPr>
              <w:t xml:space="preserve">  该项目能按照建设目标和内容开展各项工作，在人才培养目标、人才培养方案、师资队伍建设、教学改革、专业课程建设、专业教材建设、实践教学、学风建设等方面，取得明显成效。对存在的问题分析较透彻。</w:t>
            </w:r>
          </w:p>
          <w:p w:rsidR="004B65B6" w:rsidRPr="005A5CE1" w:rsidRDefault="004B65B6" w:rsidP="006960D8">
            <w:pPr>
              <w:rPr>
                <w:rFonts w:ascii="宋体" w:hAnsi="宋体" w:cs="Times New Roman"/>
                <w:sz w:val="24"/>
                <w:szCs w:val="24"/>
              </w:rPr>
            </w:pPr>
            <w:r w:rsidRPr="005A5CE1">
              <w:rPr>
                <w:rFonts w:ascii="宋体" w:hAnsi="宋体" w:cs="Times New Roman" w:hint="eastAsia"/>
                <w:sz w:val="24"/>
                <w:szCs w:val="24"/>
              </w:rPr>
              <w:t xml:space="preserve">    建议在对“专业综合改革试点”的目标定位、如何培养应用型本科人才等方面继续加强研究。</w:t>
            </w:r>
            <w:bookmarkStart w:id="0" w:name="_GoBack"/>
            <w:bookmarkEnd w:id="0"/>
          </w:p>
        </w:tc>
      </w:tr>
    </w:tbl>
    <w:p w:rsidR="003C08C4" w:rsidRPr="005A5CE1" w:rsidRDefault="003C08C4" w:rsidP="006960D8">
      <w:pPr>
        <w:rPr>
          <w:rFonts w:ascii="宋体" w:hAnsi="宋体" w:cs="Times New Roman"/>
          <w:sz w:val="24"/>
          <w:szCs w:val="24"/>
        </w:rPr>
      </w:pPr>
    </w:p>
    <w:sectPr w:rsidR="003C08C4" w:rsidRPr="005A5C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CE1" w:rsidRDefault="005A5CE1" w:rsidP="00F710A9">
      <w:r>
        <w:separator/>
      </w:r>
    </w:p>
  </w:endnote>
  <w:endnote w:type="continuationSeparator" w:id="0">
    <w:p w:rsidR="005A5CE1" w:rsidRDefault="005A5CE1" w:rsidP="00F7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CE1" w:rsidRDefault="005A5CE1" w:rsidP="00F710A9">
      <w:r>
        <w:separator/>
      </w:r>
    </w:p>
  </w:footnote>
  <w:footnote w:type="continuationSeparator" w:id="0">
    <w:p w:rsidR="005A5CE1" w:rsidRDefault="005A5CE1" w:rsidP="00F710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3872"/>
    <w:rsid w:val="0019652F"/>
    <w:rsid w:val="001A5ECE"/>
    <w:rsid w:val="001D6C34"/>
    <w:rsid w:val="0021155E"/>
    <w:rsid w:val="00215A27"/>
    <w:rsid w:val="0023275E"/>
    <w:rsid w:val="00250DA6"/>
    <w:rsid w:val="00263B43"/>
    <w:rsid w:val="00267B2B"/>
    <w:rsid w:val="00284E5F"/>
    <w:rsid w:val="0029677A"/>
    <w:rsid w:val="002A1657"/>
    <w:rsid w:val="002B7AF7"/>
    <w:rsid w:val="002E03AA"/>
    <w:rsid w:val="003040CC"/>
    <w:rsid w:val="0038481D"/>
    <w:rsid w:val="00396C5E"/>
    <w:rsid w:val="003A15E0"/>
    <w:rsid w:val="003C08C4"/>
    <w:rsid w:val="003D695B"/>
    <w:rsid w:val="003F31A6"/>
    <w:rsid w:val="00404618"/>
    <w:rsid w:val="00450AFF"/>
    <w:rsid w:val="0045100C"/>
    <w:rsid w:val="00455EB1"/>
    <w:rsid w:val="00466ADC"/>
    <w:rsid w:val="00491E6B"/>
    <w:rsid w:val="004A33E3"/>
    <w:rsid w:val="004B65B6"/>
    <w:rsid w:val="004D7CB4"/>
    <w:rsid w:val="00515DDC"/>
    <w:rsid w:val="00555DB1"/>
    <w:rsid w:val="005738A3"/>
    <w:rsid w:val="005A5CE1"/>
    <w:rsid w:val="005C1D8F"/>
    <w:rsid w:val="005E51C3"/>
    <w:rsid w:val="005F494B"/>
    <w:rsid w:val="0060401B"/>
    <w:rsid w:val="006067CC"/>
    <w:rsid w:val="00642789"/>
    <w:rsid w:val="006629F6"/>
    <w:rsid w:val="006960D8"/>
    <w:rsid w:val="006C5E7E"/>
    <w:rsid w:val="00707559"/>
    <w:rsid w:val="00747FF2"/>
    <w:rsid w:val="007A4B8A"/>
    <w:rsid w:val="008259D1"/>
    <w:rsid w:val="00825BBC"/>
    <w:rsid w:val="008674BE"/>
    <w:rsid w:val="00872B9C"/>
    <w:rsid w:val="00890F48"/>
    <w:rsid w:val="008E19C3"/>
    <w:rsid w:val="00900B36"/>
    <w:rsid w:val="0092101B"/>
    <w:rsid w:val="0092487C"/>
    <w:rsid w:val="00925DF3"/>
    <w:rsid w:val="00966349"/>
    <w:rsid w:val="009845B5"/>
    <w:rsid w:val="00994A65"/>
    <w:rsid w:val="009B1AFD"/>
    <w:rsid w:val="009B2CBD"/>
    <w:rsid w:val="009B3488"/>
    <w:rsid w:val="009F31C5"/>
    <w:rsid w:val="00A0120D"/>
    <w:rsid w:val="00A35E51"/>
    <w:rsid w:val="00A506CE"/>
    <w:rsid w:val="00AA202B"/>
    <w:rsid w:val="00AB047F"/>
    <w:rsid w:val="00AB4F2D"/>
    <w:rsid w:val="00AB542A"/>
    <w:rsid w:val="00AE40FB"/>
    <w:rsid w:val="00B26D7B"/>
    <w:rsid w:val="00B51546"/>
    <w:rsid w:val="00B82071"/>
    <w:rsid w:val="00B9191C"/>
    <w:rsid w:val="00BC7541"/>
    <w:rsid w:val="00BE63F7"/>
    <w:rsid w:val="00BF0AA2"/>
    <w:rsid w:val="00BF6CAE"/>
    <w:rsid w:val="00C073E4"/>
    <w:rsid w:val="00C15F55"/>
    <w:rsid w:val="00C8168B"/>
    <w:rsid w:val="00D05579"/>
    <w:rsid w:val="00D14807"/>
    <w:rsid w:val="00D204CB"/>
    <w:rsid w:val="00D46789"/>
    <w:rsid w:val="00D666FB"/>
    <w:rsid w:val="00D8169E"/>
    <w:rsid w:val="00D863CA"/>
    <w:rsid w:val="00D91001"/>
    <w:rsid w:val="00DB1C69"/>
    <w:rsid w:val="00DD090E"/>
    <w:rsid w:val="00DF43A9"/>
    <w:rsid w:val="00E54099"/>
    <w:rsid w:val="00EB272B"/>
    <w:rsid w:val="00EC416F"/>
    <w:rsid w:val="00EC702B"/>
    <w:rsid w:val="00ED0D1D"/>
    <w:rsid w:val="00EE4DAD"/>
    <w:rsid w:val="00F1297B"/>
    <w:rsid w:val="00F13F48"/>
    <w:rsid w:val="00F17617"/>
    <w:rsid w:val="00F2117D"/>
    <w:rsid w:val="00F2171C"/>
    <w:rsid w:val="00F42592"/>
    <w:rsid w:val="00F710A9"/>
    <w:rsid w:val="00F91D8A"/>
    <w:rsid w:val="00FD51A7"/>
    <w:rsid w:val="00FF113B"/>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9A87DE9D-6703-46A2-B9DC-04629D38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99"/>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 w:type="character" w:styleId="a6">
    <w:name w:val="Strong"/>
    <w:qFormat/>
    <w:locked/>
    <w:rsid w:val="00F13F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316</Words>
  <Characters>1802</Characters>
  <Application>Microsoft Office Word</Application>
  <DocSecurity>0</DocSecurity>
  <Lines>15</Lines>
  <Paragraphs>4</Paragraphs>
  <ScaleCrop>false</ScaleCrop>
  <Company>www.ftpdown.com</Company>
  <LinksUpToDate>false</LinksUpToDate>
  <CharactersWithSpaces>2114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21</cp:revision>
  <cp:lastPrinted>2016-04-25T06:35:00Z</cp:lastPrinted>
  <dcterms:created xsi:type="dcterms:W3CDTF">2015-04-01T02:54:00Z</dcterms:created>
  <dcterms:modified xsi:type="dcterms:W3CDTF">2016-05-15T01:55:00Z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ies>
</file>